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524D" w14:textId="77777777" w:rsidR="00B61712" w:rsidRDefault="00B61712" w:rsidP="00B61712">
      <w:pPr>
        <w:pStyle w:val="Title"/>
      </w:pPr>
      <w:r>
        <w:t>Social procurement</w:t>
      </w:r>
    </w:p>
    <w:p w14:paraId="6935FF94" w14:textId="0816CEDD" w:rsidR="00B61712" w:rsidRDefault="00B61712" w:rsidP="00B61712">
      <w:pPr>
        <w:pStyle w:val="Subtitle"/>
      </w:pPr>
      <w:r>
        <w:t>Quick reference guide</w:t>
      </w:r>
    </w:p>
    <w:p w14:paraId="579AC607" w14:textId="77777777" w:rsidR="00B61712" w:rsidRPr="00756155" w:rsidRDefault="00B61712" w:rsidP="00B61712">
      <w:pPr>
        <w:pBdr>
          <w:bottom w:val="single" w:sz="4" w:space="1" w:color="auto"/>
        </w:pBdr>
      </w:pPr>
    </w:p>
    <w:p w14:paraId="19B49F43" w14:textId="06A2945C" w:rsidR="00E63535" w:rsidRPr="002848D6" w:rsidRDefault="00297873" w:rsidP="0017103C">
      <w:pPr>
        <w:spacing w:after="0" w:line="240" w:lineRule="auto"/>
        <w:rPr>
          <w:rFonts w:ascii="Arial" w:hAnsi="Arial" w:cs="Arial"/>
        </w:rPr>
      </w:pPr>
      <w:r w:rsidRPr="002848D6">
        <w:rPr>
          <w:rFonts w:ascii="Arial" w:hAnsi="Arial" w:cs="Arial"/>
          <w:color w:val="000000" w:themeColor="text1"/>
        </w:rPr>
        <w:t xml:space="preserve">Social </w:t>
      </w:r>
      <w:r w:rsidR="00C46EF8" w:rsidRPr="002848D6">
        <w:rPr>
          <w:rFonts w:ascii="Arial" w:hAnsi="Arial" w:cs="Arial"/>
          <w:color w:val="000000" w:themeColor="text1"/>
        </w:rPr>
        <w:t>p</w:t>
      </w:r>
      <w:r w:rsidRPr="002848D6">
        <w:rPr>
          <w:rFonts w:ascii="Arial" w:hAnsi="Arial" w:cs="Arial"/>
          <w:color w:val="000000" w:themeColor="text1"/>
        </w:rPr>
        <w:t xml:space="preserve">rocurement is </w:t>
      </w:r>
      <w:r w:rsidRPr="002848D6">
        <w:rPr>
          <w:rFonts w:ascii="Arial" w:hAnsi="Arial" w:cs="Arial"/>
        </w:rPr>
        <w:t>when buyers</w:t>
      </w:r>
      <w:r w:rsidR="009C1AC8">
        <w:rPr>
          <w:rFonts w:ascii="Arial" w:hAnsi="Arial" w:cs="Arial"/>
        </w:rPr>
        <w:t xml:space="preserve"> </w:t>
      </w:r>
      <w:r w:rsidR="00B41425">
        <w:rPr>
          <w:rFonts w:ascii="Arial" w:hAnsi="Arial" w:cs="Arial"/>
        </w:rPr>
        <w:t>use</w:t>
      </w:r>
      <w:r w:rsidR="00716101">
        <w:rPr>
          <w:rFonts w:ascii="Arial" w:hAnsi="Arial" w:cs="Arial"/>
        </w:rPr>
        <w:t xml:space="preserve"> </w:t>
      </w:r>
      <w:r w:rsidRPr="002848D6">
        <w:rPr>
          <w:rFonts w:ascii="Arial" w:hAnsi="Arial" w:cs="Arial"/>
        </w:rPr>
        <w:t xml:space="preserve">their </w:t>
      </w:r>
      <w:r w:rsidR="00B41425">
        <w:rPr>
          <w:rFonts w:ascii="Arial" w:hAnsi="Arial" w:cs="Arial"/>
        </w:rPr>
        <w:t>procurement activit</w:t>
      </w:r>
      <w:r w:rsidR="009C1AC8">
        <w:rPr>
          <w:rFonts w:ascii="Arial" w:hAnsi="Arial" w:cs="Arial"/>
        </w:rPr>
        <w:t>i</w:t>
      </w:r>
      <w:r w:rsidR="00B41425">
        <w:rPr>
          <w:rFonts w:ascii="Arial" w:hAnsi="Arial" w:cs="Arial"/>
        </w:rPr>
        <w:t>es</w:t>
      </w:r>
      <w:r w:rsidRPr="002848D6">
        <w:rPr>
          <w:rFonts w:ascii="Arial" w:hAnsi="Arial" w:cs="Arial"/>
        </w:rPr>
        <w:t xml:space="preserve"> to </w:t>
      </w:r>
      <w:r w:rsidR="00C95B32" w:rsidRPr="009C1AC8">
        <w:rPr>
          <w:rFonts w:ascii="Arial" w:hAnsi="Arial" w:cs="Arial"/>
        </w:rPr>
        <w:t xml:space="preserve">deliver </w:t>
      </w:r>
      <w:r w:rsidR="00B41425">
        <w:rPr>
          <w:rFonts w:ascii="Arial" w:hAnsi="Arial" w:cs="Arial"/>
        </w:rPr>
        <w:t>positive social outcomes</w:t>
      </w:r>
      <w:r w:rsidR="00C95B32">
        <w:t>,</w:t>
      </w:r>
      <w:r w:rsidRPr="002848D6">
        <w:rPr>
          <w:rFonts w:ascii="Arial" w:hAnsi="Arial" w:cs="Arial"/>
        </w:rPr>
        <w:t xml:space="preserve"> in addition to the goods and services they require. </w:t>
      </w:r>
    </w:p>
    <w:p w14:paraId="548754CB" w14:textId="00E85B24" w:rsidR="00880E2B" w:rsidRPr="002848D6" w:rsidRDefault="00880E2B" w:rsidP="0017103C">
      <w:pPr>
        <w:spacing w:after="0" w:line="240" w:lineRule="auto"/>
        <w:rPr>
          <w:rFonts w:ascii="Arial" w:hAnsi="Arial" w:cs="Arial"/>
        </w:rPr>
      </w:pPr>
    </w:p>
    <w:p w14:paraId="2847502E" w14:textId="6CFD2813" w:rsidR="00880E2B" w:rsidRPr="002848D6" w:rsidRDefault="00884BF4" w:rsidP="001710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done effectively, social procurement </w:t>
      </w:r>
      <w:r w:rsidR="002B1C69" w:rsidRPr="002848D6">
        <w:rPr>
          <w:rFonts w:ascii="Arial" w:hAnsi="Arial" w:cs="Arial"/>
          <w:color w:val="000000" w:themeColor="text1"/>
        </w:rPr>
        <w:t xml:space="preserve">provides an opportunity to positively transform people’s lives without compromising on the quality of goods or services </w:t>
      </w:r>
      <w:r w:rsidR="00C22ED3" w:rsidRPr="002848D6">
        <w:rPr>
          <w:rFonts w:ascii="Arial" w:hAnsi="Arial" w:cs="Arial"/>
          <w:color w:val="000000" w:themeColor="text1"/>
        </w:rPr>
        <w:t>provided</w:t>
      </w:r>
      <w:r w:rsidR="002B1C69" w:rsidRPr="002848D6">
        <w:rPr>
          <w:rFonts w:ascii="Arial" w:hAnsi="Arial" w:cs="Arial"/>
          <w:color w:val="000000" w:themeColor="text1"/>
        </w:rPr>
        <w:t xml:space="preserve">.  </w:t>
      </w:r>
    </w:p>
    <w:p w14:paraId="69EE0B8D" w14:textId="77777777" w:rsidR="00400359" w:rsidRPr="002848D6" w:rsidRDefault="00400359" w:rsidP="004F087C">
      <w:pPr>
        <w:pStyle w:val="Heading3"/>
      </w:pPr>
    </w:p>
    <w:p w14:paraId="1CAF7269" w14:textId="1B784863" w:rsidR="00205997" w:rsidRDefault="007D2609" w:rsidP="00C46EF8">
      <w:pPr>
        <w:spacing w:after="120" w:line="240" w:lineRule="auto"/>
        <w:rPr>
          <w:rFonts w:ascii="Arial" w:eastAsiaTheme="majorEastAsia" w:hAnsi="Arial" w:cstheme="majorBidi"/>
          <w:b/>
          <w:color w:val="B21936"/>
          <w:sz w:val="32"/>
          <w:szCs w:val="32"/>
        </w:rPr>
      </w:pPr>
      <w:r w:rsidRPr="00ED3EA3">
        <w:rPr>
          <w:rFonts w:ascii="Arial" w:eastAsiaTheme="majorEastAsia" w:hAnsi="Arial" w:cstheme="majorBidi"/>
          <w:b/>
          <w:color w:val="B21936"/>
          <w:sz w:val="32"/>
          <w:szCs w:val="32"/>
        </w:rPr>
        <w:t xml:space="preserve">How to </w:t>
      </w:r>
      <w:r w:rsidR="00682012">
        <w:rPr>
          <w:rFonts w:ascii="Arial" w:eastAsiaTheme="majorEastAsia" w:hAnsi="Arial" w:cstheme="majorBidi"/>
          <w:b/>
          <w:color w:val="B21936"/>
          <w:sz w:val="32"/>
          <w:szCs w:val="32"/>
        </w:rPr>
        <w:t>undertake</w:t>
      </w:r>
      <w:r w:rsidRPr="00ED3EA3">
        <w:rPr>
          <w:rFonts w:ascii="Arial" w:eastAsiaTheme="majorEastAsia" w:hAnsi="Arial" w:cstheme="majorBidi"/>
          <w:b/>
          <w:color w:val="B21936"/>
          <w:sz w:val="32"/>
          <w:szCs w:val="32"/>
        </w:rPr>
        <w:t xml:space="preserve"> social procurement</w:t>
      </w:r>
      <w:r w:rsidRPr="007D2609" w:rsidDel="007D2609">
        <w:rPr>
          <w:rFonts w:ascii="Arial" w:eastAsiaTheme="majorEastAsia" w:hAnsi="Arial" w:cstheme="majorBidi"/>
          <w:b/>
          <w:color w:val="B21936"/>
          <w:sz w:val="32"/>
          <w:szCs w:val="32"/>
        </w:rPr>
        <w:t xml:space="preserve"> </w:t>
      </w:r>
    </w:p>
    <w:p w14:paraId="3ACFC547" w14:textId="6A588C94" w:rsidR="00C46EF8" w:rsidRDefault="00C46EF8" w:rsidP="00FE799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is always an opportunity to undertake social procurement.</w:t>
      </w:r>
    </w:p>
    <w:p w14:paraId="3734473E" w14:textId="07D9CC03" w:rsidR="00AC2C74" w:rsidRPr="002848D6" w:rsidRDefault="00154317" w:rsidP="00FE799D">
      <w:pPr>
        <w:spacing w:after="120" w:line="240" w:lineRule="auto"/>
        <w:rPr>
          <w:rFonts w:ascii="Arial" w:hAnsi="Arial" w:cs="Arial"/>
          <w:color w:val="000000" w:themeColor="text1"/>
        </w:rPr>
      </w:pPr>
      <w:r w:rsidRPr="002848D6">
        <w:rPr>
          <w:rFonts w:ascii="Arial" w:hAnsi="Arial" w:cs="Arial"/>
        </w:rPr>
        <w:t xml:space="preserve">The tender evaluation process ensures buyers only </w:t>
      </w:r>
      <w:r w:rsidR="00400359" w:rsidRPr="002848D6">
        <w:rPr>
          <w:rFonts w:ascii="Arial" w:hAnsi="Arial" w:cs="Arial"/>
        </w:rPr>
        <w:t>enter</w:t>
      </w:r>
      <w:r w:rsidRPr="002848D6">
        <w:rPr>
          <w:rFonts w:ascii="Arial" w:hAnsi="Arial" w:cs="Arial"/>
        </w:rPr>
        <w:t xml:space="preserve"> </w:t>
      </w:r>
      <w:r w:rsidR="00884BF4">
        <w:rPr>
          <w:rFonts w:ascii="Arial" w:hAnsi="Arial" w:cs="Arial"/>
        </w:rPr>
        <w:t>in</w:t>
      </w:r>
      <w:r w:rsidR="009C1AC8">
        <w:rPr>
          <w:rFonts w:ascii="Arial" w:hAnsi="Arial" w:cs="Arial"/>
        </w:rPr>
        <w:t xml:space="preserve"> </w:t>
      </w:r>
      <w:r w:rsidR="00884BF4">
        <w:rPr>
          <w:rFonts w:ascii="Arial" w:hAnsi="Arial" w:cs="Arial"/>
        </w:rPr>
        <w:t xml:space="preserve">to </w:t>
      </w:r>
      <w:r w:rsidRPr="002848D6">
        <w:rPr>
          <w:rFonts w:ascii="Arial" w:hAnsi="Arial" w:cs="Arial"/>
        </w:rPr>
        <w:t xml:space="preserve">contract with suppliers that demonstrate value for money and meet business requirements. </w:t>
      </w:r>
      <w:r w:rsidR="00761000" w:rsidRPr="002848D6">
        <w:rPr>
          <w:rFonts w:ascii="Arial" w:hAnsi="Arial" w:cs="Arial"/>
          <w:color w:val="000000" w:themeColor="text1"/>
        </w:rPr>
        <w:t xml:space="preserve">By simply asking prospective suppliers to demonstrate their social </w:t>
      </w:r>
      <w:r w:rsidR="00586855" w:rsidRPr="002848D6">
        <w:rPr>
          <w:rFonts w:ascii="Arial" w:hAnsi="Arial" w:cs="Arial"/>
          <w:color w:val="000000" w:themeColor="text1"/>
        </w:rPr>
        <w:t>impact</w:t>
      </w:r>
      <w:r w:rsidR="00761000" w:rsidRPr="002848D6">
        <w:rPr>
          <w:rFonts w:ascii="Arial" w:hAnsi="Arial" w:cs="Arial"/>
          <w:color w:val="000000" w:themeColor="text1"/>
        </w:rPr>
        <w:t>, buyers can</w:t>
      </w:r>
      <w:r w:rsidR="00AC2C74" w:rsidRPr="002848D6">
        <w:rPr>
          <w:rFonts w:ascii="Arial" w:hAnsi="Arial" w:cs="Arial"/>
          <w:color w:val="000000" w:themeColor="text1"/>
        </w:rPr>
        <w:t>:</w:t>
      </w:r>
    </w:p>
    <w:p w14:paraId="632B20B8" w14:textId="0945AE46" w:rsidR="002365EE" w:rsidRPr="009C1AC8" w:rsidRDefault="009C1AC8" w:rsidP="00037AA5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deliver added social value, </w:t>
      </w:r>
      <w:r w:rsidRPr="009C1AC8">
        <w:rPr>
          <w:rFonts w:ascii="Arial" w:hAnsi="Arial" w:cs="Arial"/>
          <w:color w:val="000000"/>
        </w:rPr>
        <w:t>consistent with government objectives (</w:t>
      </w:r>
      <w:hyperlink r:id="rId11" w:history="1">
        <w:r w:rsidRPr="009C1AC8">
          <w:rPr>
            <w:rStyle w:val="Hyperlink"/>
            <w:rFonts w:ascii="Arial" w:hAnsi="Arial" w:cs="Arial"/>
          </w:rPr>
          <w:t>Queensland Procurement Policy (QPP) 2023, Principle 2</w:t>
        </w:r>
      </w:hyperlink>
      <w:r w:rsidR="00792291" w:rsidRPr="00792291">
        <w:rPr>
          <w:rStyle w:val="Hyperlink"/>
          <w:rFonts w:ascii="Arial" w:hAnsi="Arial" w:cs="Arial"/>
          <w:color w:val="auto"/>
          <w:u w:val="none"/>
        </w:rPr>
        <w:t>)</w:t>
      </w:r>
    </w:p>
    <w:p w14:paraId="02C69855" w14:textId="4C35EABB" w:rsidR="00AC2C74" w:rsidRPr="009C1AC8" w:rsidRDefault="00761000" w:rsidP="00037AA5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9C1AC8">
        <w:rPr>
          <w:rFonts w:ascii="Arial" w:hAnsi="Arial" w:cs="Arial"/>
          <w:color w:val="000000" w:themeColor="text1"/>
        </w:rPr>
        <w:t xml:space="preserve">support the long-term wellbeing of our community </w:t>
      </w:r>
      <w:r w:rsidR="008B1103" w:rsidRPr="009C1AC8">
        <w:rPr>
          <w:rFonts w:ascii="Arial" w:hAnsi="Arial" w:cs="Arial"/>
        </w:rPr>
        <w:t xml:space="preserve">and </w:t>
      </w:r>
    </w:p>
    <w:p w14:paraId="2D87A1CB" w14:textId="36C370AE" w:rsidR="00154317" w:rsidRPr="002848D6" w:rsidRDefault="008B1103" w:rsidP="00037AA5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2848D6">
        <w:rPr>
          <w:rFonts w:ascii="Arial" w:hAnsi="Arial" w:cs="Arial"/>
        </w:rPr>
        <w:t>help shape a more inclusive economy</w:t>
      </w:r>
      <w:r w:rsidR="00400359" w:rsidRPr="002848D6">
        <w:rPr>
          <w:rFonts w:ascii="Arial" w:hAnsi="Arial" w:cs="Arial"/>
        </w:rPr>
        <w:t xml:space="preserve"> all while still achieving value for money</w:t>
      </w:r>
      <w:r w:rsidR="00761000" w:rsidRPr="002848D6">
        <w:rPr>
          <w:rFonts w:ascii="Arial" w:hAnsi="Arial" w:cs="Arial"/>
        </w:rPr>
        <w:t>.</w:t>
      </w:r>
      <w:r w:rsidR="00154317" w:rsidRPr="002848D6">
        <w:rPr>
          <w:rFonts w:ascii="Arial" w:hAnsi="Arial" w:cs="Arial"/>
        </w:rPr>
        <w:t xml:space="preserve"> </w:t>
      </w:r>
    </w:p>
    <w:p w14:paraId="7DEE7EE6" w14:textId="328BB5E3" w:rsidR="00761000" w:rsidRPr="002848D6" w:rsidRDefault="005E2775" w:rsidP="00037AA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61000" w:rsidRPr="002848D6">
        <w:rPr>
          <w:rFonts w:ascii="Arial" w:hAnsi="Arial" w:cs="Arial"/>
        </w:rPr>
        <w:t>ocial benefits</w:t>
      </w:r>
      <w:r>
        <w:rPr>
          <w:rFonts w:ascii="Arial" w:hAnsi="Arial" w:cs="Arial"/>
        </w:rPr>
        <w:t xml:space="preserve"> can be generated</w:t>
      </w:r>
      <w:r w:rsidR="00761000" w:rsidRPr="002848D6">
        <w:rPr>
          <w:rFonts w:ascii="Arial" w:hAnsi="Arial" w:cs="Arial"/>
        </w:rPr>
        <w:t>:</w:t>
      </w:r>
      <w:r w:rsidR="002A795C" w:rsidRPr="002848D6">
        <w:rPr>
          <w:rFonts w:ascii="Arial" w:hAnsi="Arial" w:cs="Arial"/>
        </w:rPr>
        <w:t xml:space="preserve"> </w:t>
      </w:r>
    </w:p>
    <w:p w14:paraId="660A34C5" w14:textId="753511D8" w:rsidR="00761000" w:rsidRPr="002848D6" w:rsidRDefault="002A795C" w:rsidP="00037AA5">
      <w:pPr>
        <w:pStyle w:val="ListParagraph"/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2848D6">
        <w:rPr>
          <w:rFonts w:ascii="Arial" w:hAnsi="Arial" w:cs="Arial"/>
        </w:rPr>
        <w:t>directly</w:t>
      </w:r>
      <w:r w:rsidR="009C1AC8">
        <w:rPr>
          <w:rFonts w:ascii="Arial" w:hAnsi="Arial" w:cs="Arial"/>
        </w:rPr>
        <w:t xml:space="preserve"> - </w:t>
      </w:r>
      <w:r w:rsidRPr="002848D6">
        <w:rPr>
          <w:rFonts w:ascii="Arial" w:hAnsi="Arial" w:cs="Arial"/>
        </w:rPr>
        <w:t xml:space="preserve">procuring </w:t>
      </w:r>
      <w:r w:rsidR="00B819FF" w:rsidRPr="002848D6">
        <w:rPr>
          <w:rFonts w:ascii="Arial" w:hAnsi="Arial" w:cs="Arial"/>
        </w:rPr>
        <w:t>goods and</w:t>
      </w:r>
      <w:r w:rsidRPr="002848D6">
        <w:rPr>
          <w:rFonts w:ascii="Arial" w:hAnsi="Arial" w:cs="Arial"/>
        </w:rPr>
        <w:t xml:space="preserve"> services </w:t>
      </w:r>
      <w:r w:rsidR="00B819FF" w:rsidRPr="002848D6">
        <w:rPr>
          <w:rFonts w:ascii="Arial" w:hAnsi="Arial" w:cs="Arial"/>
        </w:rPr>
        <w:t>from</w:t>
      </w:r>
      <w:r w:rsidRPr="002848D6">
        <w:rPr>
          <w:rFonts w:ascii="Arial" w:hAnsi="Arial" w:cs="Arial"/>
        </w:rPr>
        <w:t xml:space="preserve"> </w:t>
      </w:r>
      <w:r w:rsidR="001F69B9" w:rsidRPr="002848D6">
        <w:rPr>
          <w:rFonts w:ascii="Arial" w:hAnsi="Arial" w:cs="Arial"/>
        </w:rPr>
        <w:t>Social Benefit Suppliers</w:t>
      </w:r>
      <w:r w:rsidR="00580451">
        <w:rPr>
          <w:rFonts w:ascii="Arial" w:hAnsi="Arial" w:cs="Arial"/>
        </w:rPr>
        <w:t xml:space="preserve"> (SBS)</w:t>
      </w:r>
      <w:r w:rsidR="00400359" w:rsidRPr="002848D6">
        <w:rPr>
          <w:rFonts w:ascii="Arial" w:hAnsi="Arial" w:cs="Arial"/>
        </w:rPr>
        <w:t>;</w:t>
      </w:r>
      <w:r w:rsidRPr="002848D6">
        <w:rPr>
          <w:rFonts w:ascii="Arial" w:hAnsi="Arial" w:cs="Arial"/>
        </w:rPr>
        <w:t xml:space="preserve"> </w:t>
      </w:r>
      <w:r w:rsidR="00761000" w:rsidRPr="002848D6">
        <w:rPr>
          <w:rFonts w:ascii="Arial" w:hAnsi="Arial" w:cs="Arial"/>
        </w:rPr>
        <w:t>or</w:t>
      </w:r>
    </w:p>
    <w:p w14:paraId="562F6D4A" w14:textId="425A1491" w:rsidR="00BF6281" w:rsidRPr="00743DC0" w:rsidRDefault="002A795C" w:rsidP="00037AA5">
      <w:pPr>
        <w:pStyle w:val="ListParagraph"/>
        <w:numPr>
          <w:ilvl w:val="0"/>
          <w:numId w:val="8"/>
        </w:numPr>
        <w:spacing w:after="120" w:line="240" w:lineRule="auto"/>
      </w:pPr>
      <w:r w:rsidRPr="002848D6">
        <w:rPr>
          <w:rFonts w:ascii="Arial" w:hAnsi="Arial" w:cs="Arial"/>
        </w:rPr>
        <w:t>indirectly</w:t>
      </w:r>
      <w:r w:rsidR="009C1AC8">
        <w:rPr>
          <w:rFonts w:ascii="Arial" w:hAnsi="Arial" w:cs="Arial"/>
        </w:rPr>
        <w:t xml:space="preserve"> - </w:t>
      </w:r>
      <w:r w:rsidRPr="002848D6">
        <w:rPr>
          <w:rFonts w:ascii="Arial" w:hAnsi="Arial" w:cs="Arial"/>
        </w:rPr>
        <w:t xml:space="preserve">by requesting mainstream suppliers </w:t>
      </w:r>
      <w:r w:rsidR="00B819FF" w:rsidRPr="002848D6">
        <w:rPr>
          <w:rFonts w:ascii="Arial" w:hAnsi="Arial" w:cs="Arial"/>
        </w:rPr>
        <w:t xml:space="preserve">to demonstrate their social </w:t>
      </w:r>
      <w:r w:rsidR="00761000" w:rsidRPr="002848D6">
        <w:rPr>
          <w:rFonts w:ascii="Arial" w:hAnsi="Arial" w:cs="Arial"/>
        </w:rPr>
        <w:t>benefits</w:t>
      </w:r>
      <w:r w:rsidR="00B819FF" w:rsidRPr="002848D6">
        <w:rPr>
          <w:rFonts w:ascii="Arial" w:hAnsi="Arial" w:cs="Arial"/>
        </w:rPr>
        <w:t xml:space="preserve">. </w:t>
      </w:r>
    </w:p>
    <w:p w14:paraId="41EF5BA2" w14:textId="77777777" w:rsidR="00743DC0" w:rsidRPr="00BF6281" w:rsidRDefault="00743DC0" w:rsidP="00743DC0">
      <w:pPr>
        <w:pStyle w:val="ListParagraph"/>
        <w:spacing w:after="120" w:line="240" w:lineRule="auto"/>
        <w:ind w:left="360"/>
      </w:pPr>
    </w:p>
    <w:p w14:paraId="2402564A" w14:textId="76361D66" w:rsidR="004F087C" w:rsidRPr="004F087C" w:rsidRDefault="00A000D9" w:rsidP="751C2B94">
      <w:pPr>
        <w:pStyle w:val="IntenseQuote"/>
        <w:rPr>
          <w:rFonts w:cs="Arial"/>
          <w:sz w:val="22"/>
        </w:rPr>
      </w:pPr>
      <w:r w:rsidRPr="751C2B94">
        <w:rPr>
          <w:rFonts w:cs="Arial"/>
          <w:sz w:val="22"/>
        </w:rPr>
        <w:t>Social Benefit Suppliers (SBS) include</w:t>
      </w:r>
      <w:r w:rsidR="00F97EAA" w:rsidRPr="751C2B94">
        <w:rPr>
          <w:rFonts w:cs="Arial"/>
          <w:sz w:val="22"/>
        </w:rPr>
        <w:t xml:space="preserve"> </w:t>
      </w:r>
      <w:r w:rsidR="0091371E" w:rsidRPr="751C2B94">
        <w:rPr>
          <w:rFonts w:cs="Arial"/>
          <w:sz w:val="22"/>
        </w:rPr>
        <w:t xml:space="preserve">Aboriginal and/or Torres Strait Islander businesses as defined in the Queensland Indigenous (Aboriginal and Torres Strait Islander) Procurement Policy, social enterprises, women-owned and/or women-led businesses, </w:t>
      </w:r>
      <w:r w:rsidR="00884BF4" w:rsidRPr="751C2B94">
        <w:rPr>
          <w:rFonts w:cs="Arial"/>
          <w:sz w:val="22"/>
        </w:rPr>
        <w:t xml:space="preserve">and </w:t>
      </w:r>
      <w:r w:rsidR="0091371E" w:rsidRPr="751C2B94">
        <w:rPr>
          <w:rFonts w:cs="Arial"/>
          <w:sz w:val="22"/>
        </w:rPr>
        <w:t xml:space="preserve">businesses </w:t>
      </w:r>
      <w:r w:rsidR="6CCBBB61" w:rsidRPr="751C2B94">
        <w:rPr>
          <w:rFonts w:cs="Arial"/>
          <w:sz w:val="22"/>
        </w:rPr>
        <w:t xml:space="preserve">owned or operated by people </w:t>
      </w:r>
      <w:r w:rsidR="00884BF4" w:rsidRPr="751C2B94">
        <w:rPr>
          <w:rFonts w:cs="Arial"/>
          <w:sz w:val="22"/>
        </w:rPr>
        <w:t xml:space="preserve">with disability.  </w:t>
      </w:r>
    </w:p>
    <w:p w14:paraId="1E6A2D86" w14:textId="77777777" w:rsidR="004F087C" w:rsidRDefault="004F087C" w:rsidP="004F087C">
      <w:pPr>
        <w:pStyle w:val="Heading3"/>
        <w:spacing w:before="240"/>
      </w:pPr>
    </w:p>
    <w:p w14:paraId="615EC87E" w14:textId="3857E147" w:rsidR="00D455AB" w:rsidRPr="002848D6" w:rsidRDefault="00D455AB" w:rsidP="003C791C">
      <w:pPr>
        <w:pStyle w:val="Heading3"/>
        <w:spacing w:before="240"/>
      </w:pPr>
      <w:r w:rsidRPr="002848D6">
        <w:t>Direct</w:t>
      </w:r>
      <w:r w:rsidR="002848D6">
        <w:t xml:space="preserve"> engagement</w:t>
      </w:r>
    </w:p>
    <w:p w14:paraId="4E44F917" w14:textId="1B8E1167" w:rsidR="006F5989" w:rsidRPr="006C33F8" w:rsidRDefault="006F5989" w:rsidP="006F5989">
      <w:pPr>
        <w:spacing w:after="120" w:line="240" w:lineRule="auto"/>
        <w:rPr>
          <w:rFonts w:ascii="Arial" w:hAnsi="Arial" w:cs="Arial"/>
        </w:rPr>
      </w:pPr>
      <w:r w:rsidRPr="751C2B94">
        <w:rPr>
          <w:rFonts w:ascii="Arial" w:hAnsi="Arial" w:cs="Arial"/>
        </w:rPr>
        <w:t>Buyers can source SBS information from:</w:t>
      </w:r>
    </w:p>
    <w:p w14:paraId="4714CD8F" w14:textId="77777777" w:rsidR="006F5989" w:rsidRDefault="00000000" w:rsidP="006F5989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hyperlink r:id="rId12" w:history="1">
        <w:r w:rsidR="006F5989" w:rsidRPr="002848D6">
          <w:rPr>
            <w:rStyle w:val="Hyperlink"/>
            <w:rFonts w:ascii="Arial" w:hAnsi="Arial" w:cs="Arial"/>
          </w:rPr>
          <w:t>Supply Nation</w:t>
        </w:r>
      </w:hyperlink>
      <w:r w:rsidR="006F5989" w:rsidRPr="006C33F8">
        <w:rPr>
          <w:rFonts w:ascii="Arial" w:hAnsi="Arial" w:cs="Arial"/>
          <w:color w:val="0070C0"/>
        </w:rPr>
        <w:t xml:space="preserve"> </w:t>
      </w:r>
      <w:r w:rsidR="006F5989" w:rsidRPr="006C33F8">
        <w:rPr>
          <w:rFonts w:ascii="Arial" w:hAnsi="Arial" w:cs="Arial"/>
        </w:rPr>
        <w:t xml:space="preserve">and/or </w:t>
      </w:r>
      <w:hyperlink r:id="rId13" w:history="1">
        <w:r w:rsidR="006F5989" w:rsidRPr="002848D6">
          <w:rPr>
            <w:rStyle w:val="Hyperlink"/>
            <w:rFonts w:ascii="Arial" w:hAnsi="Arial" w:cs="Arial"/>
          </w:rPr>
          <w:t>Black Business Finder</w:t>
        </w:r>
      </w:hyperlink>
      <w:r w:rsidR="006F5989" w:rsidRPr="006C33F8">
        <w:rPr>
          <w:rStyle w:val="Hyperlink"/>
          <w:rFonts w:ascii="Arial" w:hAnsi="Arial" w:cs="Arial"/>
          <w:b/>
          <w:bCs/>
          <w:u w:val="none"/>
        </w:rPr>
        <w:t xml:space="preserve"> </w:t>
      </w:r>
      <w:r w:rsidR="006F5989" w:rsidRPr="006C33F8">
        <w:rPr>
          <w:rFonts w:ascii="Arial" w:hAnsi="Arial" w:cs="Arial"/>
        </w:rPr>
        <w:t xml:space="preserve">for Aboriginal and/or Torres Strait Islander businesses </w:t>
      </w:r>
    </w:p>
    <w:p w14:paraId="75ACB94C" w14:textId="09925573" w:rsidR="00222E04" w:rsidRPr="006C33F8" w:rsidRDefault="00000000" w:rsidP="006F5989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hyperlink r:id="rId14" w:history="1">
        <w:r w:rsidR="00222E04" w:rsidRPr="751C2B94">
          <w:rPr>
            <w:rStyle w:val="Hyperlink"/>
            <w:rFonts w:ascii="Arial" w:hAnsi="Arial" w:cs="Arial"/>
          </w:rPr>
          <w:t>Social Traders</w:t>
        </w:r>
      </w:hyperlink>
      <w:r w:rsidR="00222E04" w:rsidRPr="751C2B94">
        <w:rPr>
          <w:rFonts w:ascii="Arial" w:hAnsi="Arial" w:cs="Arial"/>
        </w:rPr>
        <w:t xml:space="preserve"> and </w:t>
      </w:r>
      <w:hyperlink r:id="rId15" w:history="1">
        <w:r w:rsidR="00222E04" w:rsidRPr="751C2B94">
          <w:rPr>
            <w:rStyle w:val="Hyperlink"/>
            <w:rFonts w:ascii="Arial" w:hAnsi="Arial" w:cs="Arial"/>
          </w:rPr>
          <w:t>Queensland Social Enterprise Council</w:t>
        </w:r>
      </w:hyperlink>
      <w:r w:rsidR="00222E04" w:rsidRPr="751C2B94">
        <w:rPr>
          <w:rFonts w:ascii="Arial" w:hAnsi="Arial" w:cs="Arial"/>
        </w:rPr>
        <w:t xml:space="preserve"> for </w:t>
      </w:r>
      <w:r w:rsidR="002B52F7" w:rsidRPr="751C2B94">
        <w:rPr>
          <w:rFonts w:ascii="Arial" w:hAnsi="Arial" w:cs="Arial"/>
        </w:rPr>
        <w:t>Social Enterprises</w:t>
      </w:r>
      <w:r w:rsidR="006A20FB" w:rsidRPr="751C2B94">
        <w:rPr>
          <w:rFonts w:ascii="Arial" w:hAnsi="Arial" w:cs="Arial"/>
        </w:rPr>
        <w:t>*</w:t>
      </w:r>
    </w:p>
    <w:p w14:paraId="041EB780" w14:textId="37A8C9B7" w:rsidR="006F5989" w:rsidRPr="006C33F8" w:rsidRDefault="00000000" w:rsidP="006F5989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hyperlink r:id="rId16" w:history="1">
        <w:proofErr w:type="spellStart"/>
        <w:r w:rsidR="006F5989" w:rsidRPr="002848D6">
          <w:rPr>
            <w:rStyle w:val="Hyperlink"/>
            <w:rFonts w:ascii="Arial" w:hAnsi="Arial" w:cs="Arial"/>
          </w:rPr>
          <w:t>Buyability</w:t>
        </w:r>
        <w:proofErr w:type="spellEnd"/>
      </w:hyperlink>
      <w:r w:rsidR="006F5989" w:rsidRPr="002848D6">
        <w:t xml:space="preserve"> </w:t>
      </w:r>
      <w:r w:rsidR="006F5989" w:rsidRPr="006C33F8">
        <w:rPr>
          <w:rFonts w:ascii="Arial" w:hAnsi="Arial" w:cs="Arial"/>
        </w:rPr>
        <w:t xml:space="preserve">for </w:t>
      </w:r>
      <w:r w:rsidR="0091371E" w:rsidRPr="009C1AC8">
        <w:rPr>
          <w:rFonts w:ascii="Arial" w:hAnsi="Arial" w:cs="Arial"/>
        </w:rPr>
        <w:t xml:space="preserve">businesses </w:t>
      </w:r>
      <w:r w:rsidR="00884BF4">
        <w:rPr>
          <w:rFonts w:ascii="Arial" w:hAnsi="Arial" w:cs="Arial"/>
        </w:rPr>
        <w:t>that employ people with disability</w:t>
      </w:r>
    </w:p>
    <w:p w14:paraId="29726718" w14:textId="66EDC1B6" w:rsidR="006F5989" w:rsidRPr="004F087C" w:rsidRDefault="00000000" w:rsidP="006F5989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bCs/>
        </w:rPr>
      </w:pPr>
      <w:hyperlink r:id="rId17" w:history="1">
        <w:proofErr w:type="spellStart"/>
        <w:r w:rsidR="006F5989" w:rsidRPr="002848D6">
          <w:rPr>
            <w:rStyle w:val="Hyperlink"/>
            <w:rFonts w:ascii="Arial" w:hAnsi="Arial" w:cs="Arial"/>
          </w:rPr>
          <w:t>WEConnect</w:t>
        </w:r>
        <w:proofErr w:type="spellEnd"/>
        <w:r w:rsidR="006F5989" w:rsidRPr="002848D6">
          <w:rPr>
            <w:rStyle w:val="Hyperlink"/>
            <w:rFonts w:ascii="Arial" w:hAnsi="Arial" w:cs="Arial"/>
          </w:rPr>
          <w:t xml:space="preserve"> International</w:t>
        </w:r>
      </w:hyperlink>
      <w:r w:rsidR="006F5989" w:rsidRPr="006C33F8">
        <w:rPr>
          <w:rFonts w:ascii="Arial" w:hAnsi="Arial" w:cs="Arial"/>
        </w:rPr>
        <w:t xml:space="preserve"> for</w:t>
      </w:r>
      <w:r w:rsidR="00F97EAA">
        <w:rPr>
          <w:rFonts w:ascii="Arial" w:hAnsi="Arial" w:cs="Arial"/>
        </w:rPr>
        <w:t xml:space="preserve"> </w:t>
      </w:r>
      <w:r w:rsidR="0091371E" w:rsidRPr="009C1AC8">
        <w:rPr>
          <w:rFonts w:ascii="Arial" w:hAnsi="Arial" w:cs="Arial"/>
        </w:rPr>
        <w:t>women-owned and/or women-led businesses</w:t>
      </w:r>
    </w:p>
    <w:p w14:paraId="5262238C" w14:textId="77777777" w:rsidR="004F087C" w:rsidRPr="00097E9E" w:rsidRDefault="004F087C" w:rsidP="004F087C">
      <w:pPr>
        <w:pStyle w:val="ListParagraph"/>
        <w:spacing w:after="120" w:line="240" w:lineRule="auto"/>
        <w:rPr>
          <w:rFonts w:ascii="Arial" w:hAnsi="Arial" w:cs="Arial"/>
          <w:b/>
          <w:bCs/>
        </w:rPr>
      </w:pPr>
    </w:p>
    <w:p w14:paraId="4D14FC67" w14:textId="5230D2DB" w:rsidR="00E728BB" w:rsidRDefault="006A20FB" w:rsidP="00C46EF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A14F8D">
        <w:rPr>
          <w:rFonts w:ascii="Arial" w:hAnsi="Arial" w:cs="Arial"/>
        </w:rPr>
        <w:t xml:space="preserve">Please refer to the </w:t>
      </w:r>
      <w:hyperlink r:id="rId18" w:history="1">
        <w:r w:rsidR="00A14F8D" w:rsidRPr="00A14F8D">
          <w:rPr>
            <w:rStyle w:val="Hyperlink"/>
            <w:rFonts w:ascii="Arial" w:hAnsi="Arial" w:cs="Arial"/>
          </w:rPr>
          <w:t>Social Enterprise Certification Guide</w:t>
        </w:r>
      </w:hyperlink>
      <w:r w:rsidR="00204C51" w:rsidRPr="00A14F8D">
        <w:rPr>
          <w:rFonts w:ascii="Arial" w:hAnsi="Arial" w:cs="Arial"/>
        </w:rPr>
        <w:t xml:space="preserve"> for ad</w:t>
      </w:r>
      <w:r w:rsidRPr="00A14F8D">
        <w:rPr>
          <w:rFonts w:ascii="Arial" w:hAnsi="Arial" w:cs="Arial"/>
        </w:rPr>
        <w:t xml:space="preserve">ditional guidance </w:t>
      </w:r>
      <w:r w:rsidR="00204C51" w:rsidRPr="00A14F8D">
        <w:rPr>
          <w:rFonts w:ascii="Arial" w:hAnsi="Arial" w:cs="Arial"/>
        </w:rPr>
        <w:t xml:space="preserve">on how </w:t>
      </w:r>
      <w:r w:rsidR="00E728BB" w:rsidRPr="00A14F8D">
        <w:rPr>
          <w:rFonts w:ascii="Arial" w:hAnsi="Arial" w:cs="Arial"/>
        </w:rPr>
        <w:t>to</w:t>
      </w:r>
      <w:r w:rsidR="00204C51" w:rsidRPr="00A14F8D">
        <w:rPr>
          <w:rFonts w:ascii="Arial" w:hAnsi="Arial" w:cs="Arial"/>
        </w:rPr>
        <w:t xml:space="preserve"> </w:t>
      </w:r>
      <w:r w:rsidR="00BF0E03" w:rsidRPr="00A14F8D">
        <w:rPr>
          <w:rFonts w:ascii="Arial" w:hAnsi="Arial" w:cs="Arial"/>
        </w:rPr>
        <w:t>validate</w:t>
      </w:r>
      <w:r w:rsidR="003D2E66" w:rsidRPr="00A14F8D">
        <w:rPr>
          <w:rFonts w:ascii="Arial" w:hAnsi="Arial" w:cs="Arial"/>
        </w:rPr>
        <w:t xml:space="preserve"> </w:t>
      </w:r>
      <w:r w:rsidR="00E728BB" w:rsidRPr="00A14F8D">
        <w:rPr>
          <w:rFonts w:ascii="Arial" w:hAnsi="Arial" w:cs="Arial"/>
        </w:rPr>
        <w:t xml:space="preserve">an </w:t>
      </w:r>
      <w:r w:rsidR="00204C51" w:rsidRPr="00A14F8D">
        <w:rPr>
          <w:rFonts w:ascii="Arial" w:hAnsi="Arial" w:cs="Arial"/>
        </w:rPr>
        <w:t>organisation’s social enterprise credentials.</w:t>
      </w:r>
      <w:r w:rsidR="00204C51" w:rsidRPr="002848D6">
        <w:rPr>
          <w:rFonts w:ascii="Arial" w:hAnsi="Arial" w:cs="Arial"/>
        </w:rPr>
        <w:t xml:space="preserve"> </w:t>
      </w:r>
    </w:p>
    <w:p w14:paraId="796C5C26" w14:textId="77777777" w:rsidR="004F087C" w:rsidRDefault="004F087C" w:rsidP="004F087C">
      <w:pPr>
        <w:pStyle w:val="Heading3"/>
        <w:spacing w:before="240"/>
      </w:pPr>
    </w:p>
    <w:p w14:paraId="5C98BD6E" w14:textId="77777777" w:rsidR="00743DC0" w:rsidRPr="00743DC0" w:rsidRDefault="00743DC0" w:rsidP="00743DC0"/>
    <w:p w14:paraId="526DCE02" w14:textId="1E7B40A9" w:rsidR="00B326AD" w:rsidRPr="002848D6" w:rsidRDefault="00B326AD" w:rsidP="00A14F8D">
      <w:pPr>
        <w:pStyle w:val="Heading3"/>
        <w:spacing w:before="240"/>
      </w:pPr>
      <w:r w:rsidRPr="002848D6">
        <w:t>Indirect</w:t>
      </w:r>
      <w:r w:rsidR="002848D6">
        <w:t xml:space="preserve"> engagement</w:t>
      </w:r>
    </w:p>
    <w:p w14:paraId="4FD36CF0" w14:textId="743A5309" w:rsidR="00630A74" w:rsidRPr="002848D6" w:rsidRDefault="007D5724" w:rsidP="002848D6">
      <w:pPr>
        <w:spacing w:after="120" w:line="240" w:lineRule="auto"/>
        <w:rPr>
          <w:rFonts w:ascii="Arial" w:hAnsi="Arial" w:cs="Arial"/>
        </w:rPr>
      </w:pPr>
      <w:r w:rsidRPr="1C350203">
        <w:rPr>
          <w:rFonts w:ascii="Arial" w:hAnsi="Arial" w:cs="Arial"/>
        </w:rPr>
        <w:t>Many mainstream suppliers are already delivering social benefits to</w:t>
      </w:r>
      <w:r>
        <w:t xml:space="preserve"> </w:t>
      </w:r>
      <w:r w:rsidRPr="1C350203">
        <w:rPr>
          <w:rFonts w:ascii="Arial" w:hAnsi="Arial" w:cs="Arial"/>
        </w:rPr>
        <w:t>disadvantaged</w:t>
      </w:r>
      <w:r>
        <w:t xml:space="preserve"> </w:t>
      </w:r>
      <w:r w:rsidRPr="1C350203">
        <w:rPr>
          <w:rFonts w:ascii="Arial" w:hAnsi="Arial" w:cs="Arial"/>
        </w:rPr>
        <w:t xml:space="preserve">Queenslanders and their communities. </w:t>
      </w:r>
      <w:r w:rsidR="00586855" w:rsidRPr="1C350203">
        <w:rPr>
          <w:rFonts w:ascii="Arial" w:hAnsi="Arial" w:cs="Arial"/>
        </w:rPr>
        <w:t>I</w:t>
      </w:r>
      <w:r w:rsidR="00B326AD" w:rsidRPr="1C350203">
        <w:rPr>
          <w:rFonts w:ascii="Arial" w:hAnsi="Arial" w:cs="Arial"/>
        </w:rPr>
        <w:t xml:space="preserve">f </w:t>
      </w:r>
      <w:r w:rsidR="00586855" w:rsidRPr="1C350203">
        <w:rPr>
          <w:rFonts w:ascii="Arial" w:hAnsi="Arial" w:cs="Arial"/>
        </w:rPr>
        <w:t xml:space="preserve">there are no SBS in the market providing the required goods/services, </w:t>
      </w:r>
      <w:r w:rsidR="00B326AD" w:rsidRPr="1C350203">
        <w:rPr>
          <w:rFonts w:ascii="Arial" w:hAnsi="Arial" w:cs="Arial"/>
        </w:rPr>
        <w:t xml:space="preserve">simply ask your mainstream suppliers to demonstrate their </w:t>
      </w:r>
      <w:r w:rsidR="00C5061F" w:rsidRPr="1C350203">
        <w:rPr>
          <w:rFonts w:ascii="Arial" w:hAnsi="Arial" w:cs="Arial"/>
        </w:rPr>
        <w:t xml:space="preserve">social </w:t>
      </w:r>
      <w:r w:rsidR="00586855" w:rsidRPr="1C350203">
        <w:rPr>
          <w:rFonts w:ascii="Arial" w:hAnsi="Arial" w:cs="Arial"/>
        </w:rPr>
        <w:t xml:space="preserve">impact </w:t>
      </w:r>
      <w:r w:rsidR="00C5061F" w:rsidRPr="1C350203">
        <w:rPr>
          <w:rFonts w:ascii="Arial" w:hAnsi="Arial" w:cs="Arial"/>
        </w:rPr>
        <w:t xml:space="preserve">and </w:t>
      </w:r>
      <w:r w:rsidR="00B326AD" w:rsidRPr="1C350203">
        <w:rPr>
          <w:rFonts w:ascii="Arial" w:hAnsi="Arial" w:cs="Arial"/>
        </w:rPr>
        <w:t xml:space="preserve">commitment to advancing </w:t>
      </w:r>
      <w:r w:rsidR="00400359" w:rsidRPr="1C350203">
        <w:rPr>
          <w:rFonts w:ascii="Arial" w:hAnsi="Arial" w:cs="Arial"/>
        </w:rPr>
        <w:t>g</w:t>
      </w:r>
      <w:r w:rsidR="00B326AD" w:rsidRPr="1C350203">
        <w:rPr>
          <w:rFonts w:ascii="Arial" w:hAnsi="Arial" w:cs="Arial"/>
        </w:rPr>
        <w:t xml:space="preserve">overnment’s social objectives.  </w:t>
      </w:r>
    </w:p>
    <w:p w14:paraId="0B711F9F" w14:textId="77777777" w:rsidR="004F087C" w:rsidRDefault="004F087C" w:rsidP="002848D6">
      <w:pPr>
        <w:pStyle w:val="Heading3"/>
      </w:pPr>
    </w:p>
    <w:p w14:paraId="62E6D38B" w14:textId="76072707" w:rsidR="00586855" w:rsidRPr="002848D6" w:rsidRDefault="00586855" w:rsidP="002848D6">
      <w:pPr>
        <w:pStyle w:val="Heading3"/>
        <w:rPr>
          <w:b w:val="0"/>
        </w:rPr>
      </w:pPr>
      <w:r w:rsidRPr="001C1855">
        <w:t xml:space="preserve">How </w:t>
      </w:r>
      <w:r w:rsidR="003E4F27">
        <w:t>to</w:t>
      </w:r>
      <w:r w:rsidR="003E4F27" w:rsidRPr="001C1855">
        <w:t xml:space="preserve"> </w:t>
      </w:r>
      <w:r w:rsidRPr="00EE6B24">
        <w:t>demonstrate social impact</w:t>
      </w:r>
    </w:p>
    <w:p w14:paraId="02CD431D" w14:textId="6D668058" w:rsidR="00B326AD" w:rsidRPr="002848D6" w:rsidRDefault="00D2293F" w:rsidP="002848D6">
      <w:pPr>
        <w:spacing w:after="120" w:line="240" w:lineRule="auto"/>
        <w:rPr>
          <w:rFonts w:ascii="Arial" w:hAnsi="Arial" w:cs="Arial"/>
        </w:rPr>
      </w:pPr>
      <w:r w:rsidRPr="002848D6">
        <w:rPr>
          <w:rFonts w:ascii="Arial" w:hAnsi="Arial" w:cs="Arial"/>
        </w:rPr>
        <w:t xml:space="preserve">A </w:t>
      </w:r>
      <w:r w:rsidR="003E4F27">
        <w:rPr>
          <w:rFonts w:ascii="Arial" w:hAnsi="Arial" w:cs="Arial"/>
        </w:rPr>
        <w:t xml:space="preserve">mainstream </w:t>
      </w:r>
      <w:r w:rsidRPr="002848D6">
        <w:rPr>
          <w:rFonts w:ascii="Arial" w:hAnsi="Arial" w:cs="Arial"/>
        </w:rPr>
        <w:t xml:space="preserve">supplier can </w:t>
      </w:r>
      <w:r w:rsidR="00B30B7F" w:rsidRPr="002848D6">
        <w:rPr>
          <w:rFonts w:ascii="Arial" w:hAnsi="Arial" w:cs="Arial"/>
        </w:rPr>
        <w:t xml:space="preserve">demonstrate their social responsibility and </w:t>
      </w:r>
      <w:r w:rsidRPr="002848D6">
        <w:rPr>
          <w:rFonts w:ascii="Arial" w:hAnsi="Arial" w:cs="Arial"/>
        </w:rPr>
        <w:t xml:space="preserve">deliver social value </w:t>
      </w:r>
      <w:r w:rsidR="003E4F27">
        <w:rPr>
          <w:rFonts w:ascii="Arial" w:hAnsi="Arial" w:cs="Arial"/>
        </w:rPr>
        <w:t>in</w:t>
      </w:r>
      <w:r w:rsidR="003E4F27" w:rsidRPr="002848D6">
        <w:rPr>
          <w:rFonts w:ascii="Arial" w:hAnsi="Arial" w:cs="Arial"/>
        </w:rPr>
        <w:t xml:space="preserve"> </w:t>
      </w:r>
      <w:r w:rsidR="00571D63" w:rsidRPr="00C46EF8">
        <w:rPr>
          <w:rFonts w:ascii="Arial" w:hAnsi="Arial" w:cs="Arial"/>
        </w:rPr>
        <w:t>several</w:t>
      </w:r>
      <w:r w:rsidRPr="002848D6">
        <w:rPr>
          <w:rFonts w:ascii="Arial" w:hAnsi="Arial" w:cs="Arial"/>
        </w:rPr>
        <w:t xml:space="preserve"> ways, including</w:t>
      </w:r>
      <w:r w:rsidR="00A96D60" w:rsidRPr="002848D6">
        <w:rPr>
          <w:rFonts w:ascii="Arial" w:hAnsi="Arial" w:cs="Arial"/>
        </w:rPr>
        <w:t>,</w:t>
      </w:r>
      <w:r w:rsidRPr="002848D6">
        <w:rPr>
          <w:rFonts w:ascii="Arial" w:hAnsi="Arial" w:cs="Arial"/>
        </w:rPr>
        <w:t xml:space="preserve"> but not limited to:</w:t>
      </w:r>
    </w:p>
    <w:p w14:paraId="3DD766AE" w14:textId="1056AB87" w:rsidR="000C2F0E" w:rsidRPr="002848D6" w:rsidRDefault="00586855" w:rsidP="002848D6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48D6">
        <w:rPr>
          <w:rFonts w:ascii="Arial" w:hAnsi="Arial" w:cs="Arial"/>
        </w:rPr>
        <w:t>p</w:t>
      </w:r>
      <w:r w:rsidR="00927EC8" w:rsidRPr="002848D6">
        <w:rPr>
          <w:rFonts w:ascii="Arial" w:hAnsi="Arial" w:cs="Arial"/>
        </w:rPr>
        <w:t xml:space="preserve">roviding employment and/or training opportunities for </w:t>
      </w:r>
      <w:r w:rsidR="000C2F0E" w:rsidRPr="002848D6">
        <w:rPr>
          <w:rFonts w:ascii="Arial" w:hAnsi="Arial" w:cs="Arial"/>
        </w:rPr>
        <w:t>disadvantaged Queenslanders</w:t>
      </w:r>
    </w:p>
    <w:p w14:paraId="22823338" w14:textId="7CABDCE3" w:rsidR="00D2293F" w:rsidRPr="002848D6" w:rsidRDefault="00586855" w:rsidP="002848D6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48D6">
        <w:rPr>
          <w:rFonts w:ascii="Arial" w:hAnsi="Arial" w:cs="Arial"/>
        </w:rPr>
        <w:t>u</w:t>
      </w:r>
      <w:r w:rsidR="00D2293F" w:rsidRPr="002848D6">
        <w:rPr>
          <w:rFonts w:ascii="Arial" w:hAnsi="Arial" w:cs="Arial"/>
        </w:rPr>
        <w:t>tilising the services of SBS in their supply chain</w:t>
      </w:r>
    </w:p>
    <w:p w14:paraId="08EB96DC" w14:textId="41BE9612" w:rsidR="00D2293F" w:rsidRPr="002848D6" w:rsidRDefault="00586855" w:rsidP="002848D6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48D6">
        <w:rPr>
          <w:rFonts w:ascii="Arial" w:hAnsi="Arial" w:cs="Arial"/>
        </w:rPr>
        <w:t>p</w:t>
      </w:r>
      <w:r w:rsidR="00D2293F" w:rsidRPr="002848D6">
        <w:rPr>
          <w:rFonts w:ascii="Arial" w:hAnsi="Arial" w:cs="Arial"/>
        </w:rPr>
        <w:t xml:space="preserve">roviding pro bono support and assistance to a </w:t>
      </w:r>
      <w:r w:rsidR="00927EC8" w:rsidRPr="002848D6">
        <w:rPr>
          <w:rFonts w:ascii="Arial" w:hAnsi="Arial" w:cs="Arial"/>
        </w:rPr>
        <w:t>domestic violence shelter</w:t>
      </w:r>
    </w:p>
    <w:p w14:paraId="73293B86" w14:textId="2F0B5F24" w:rsidR="00D2293F" w:rsidRPr="002848D6" w:rsidRDefault="00586855" w:rsidP="002848D6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48D6">
        <w:rPr>
          <w:rFonts w:ascii="Arial" w:hAnsi="Arial" w:cs="Arial"/>
        </w:rPr>
        <w:t>m</w:t>
      </w:r>
      <w:r w:rsidR="00D2293F" w:rsidRPr="002848D6">
        <w:rPr>
          <w:rFonts w:ascii="Arial" w:hAnsi="Arial" w:cs="Arial"/>
        </w:rPr>
        <w:t xml:space="preserve">aking </w:t>
      </w:r>
      <w:r w:rsidR="00927EC8" w:rsidRPr="002848D6">
        <w:rPr>
          <w:rFonts w:ascii="Arial" w:hAnsi="Arial" w:cs="Arial"/>
        </w:rPr>
        <w:t>donations to a registered charity</w:t>
      </w:r>
      <w:r w:rsidRPr="002848D6">
        <w:rPr>
          <w:rFonts w:ascii="Arial" w:hAnsi="Arial" w:cs="Arial"/>
        </w:rPr>
        <w:t>; and/or</w:t>
      </w:r>
    </w:p>
    <w:p w14:paraId="57F0BD3B" w14:textId="5B884C61" w:rsidR="009E0CF3" w:rsidRPr="002848D6" w:rsidRDefault="00586855" w:rsidP="002848D6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Arial" w:hAnsi="Arial" w:cs="Arial"/>
          <w:b/>
          <w:bCs/>
        </w:rPr>
      </w:pPr>
      <w:r w:rsidRPr="002848D6">
        <w:rPr>
          <w:rFonts w:ascii="Arial" w:hAnsi="Arial" w:cs="Arial"/>
        </w:rPr>
        <w:t>d</w:t>
      </w:r>
      <w:r w:rsidR="00927EC8" w:rsidRPr="002848D6">
        <w:rPr>
          <w:rFonts w:ascii="Arial" w:hAnsi="Arial" w:cs="Arial"/>
        </w:rPr>
        <w:t xml:space="preserve">elivering internal programs that support workforce diversity and wellbeing </w:t>
      </w:r>
      <w:r w:rsidRPr="002848D6">
        <w:rPr>
          <w:rFonts w:ascii="Arial" w:hAnsi="Arial" w:cs="Arial"/>
        </w:rPr>
        <w:t>(</w:t>
      </w:r>
      <w:r w:rsidR="00927EC8" w:rsidRPr="002848D6">
        <w:rPr>
          <w:rFonts w:ascii="Arial" w:hAnsi="Arial" w:cs="Arial"/>
        </w:rPr>
        <w:t>e.g. mental health awareness training</w:t>
      </w:r>
      <w:r w:rsidRPr="002848D6">
        <w:rPr>
          <w:rFonts w:ascii="Arial" w:hAnsi="Arial" w:cs="Arial"/>
        </w:rPr>
        <w:t>)</w:t>
      </w:r>
      <w:r w:rsidR="00927EC8" w:rsidRPr="002848D6">
        <w:rPr>
          <w:rFonts w:ascii="Arial" w:hAnsi="Arial" w:cs="Arial"/>
        </w:rPr>
        <w:t xml:space="preserve">.  </w:t>
      </w:r>
      <w:bookmarkStart w:id="0" w:name="_Hlk83389986"/>
    </w:p>
    <w:bookmarkEnd w:id="0"/>
    <w:p w14:paraId="1730DEF4" w14:textId="7414EA50" w:rsidR="00B61712" w:rsidRPr="00105B31" w:rsidRDefault="00B61712" w:rsidP="00B6171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05B31">
        <w:rPr>
          <w:rFonts w:ascii="Arial" w:hAnsi="Arial" w:cs="Arial"/>
        </w:rPr>
        <w:t>he</w:t>
      </w:r>
      <w:r w:rsidR="000E2CCD">
        <w:rPr>
          <w:rFonts w:ascii="Arial" w:hAnsi="Arial" w:cs="Arial"/>
        </w:rPr>
        <w:t xml:space="preserve"> </w:t>
      </w:r>
      <w:hyperlink r:id="rId19" w:history="1">
        <w:r w:rsidR="000E2CCD" w:rsidRPr="0090674C">
          <w:rPr>
            <w:rStyle w:val="Hyperlink"/>
            <w:rFonts w:ascii="Arial" w:hAnsi="Arial" w:cs="Arial"/>
          </w:rPr>
          <w:t xml:space="preserve">Social </w:t>
        </w:r>
        <w:r w:rsidR="0090674C" w:rsidRPr="0090674C">
          <w:rPr>
            <w:rStyle w:val="Hyperlink"/>
            <w:rFonts w:ascii="Arial" w:hAnsi="Arial" w:cs="Arial"/>
          </w:rPr>
          <w:t xml:space="preserve">Procurement </w:t>
        </w:r>
        <w:r w:rsidR="000E2CCD" w:rsidRPr="0090674C">
          <w:rPr>
            <w:rStyle w:val="Hyperlink"/>
            <w:rFonts w:ascii="Arial" w:hAnsi="Arial" w:cs="Arial"/>
          </w:rPr>
          <w:t>Clauses Guide</w:t>
        </w:r>
      </w:hyperlink>
      <w:r w:rsidRPr="00105B31">
        <w:rPr>
          <w:rFonts w:ascii="Arial" w:hAnsi="Arial" w:cs="Arial"/>
        </w:rPr>
        <w:t xml:space="preserve"> </w:t>
      </w:r>
      <w:r w:rsidRPr="002848D6">
        <w:rPr>
          <w:rFonts w:ascii="Arial" w:hAnsi="Arial" w:cs="Arial"/>
        </w:rPr>
        <w:t xml:space="preserve">provides a </w:t>
      </w:r>
      <w:r w:rsidRPr="00105B31">
        <w:rPr>
          <w:rFonts w:ascii="Arial" w:hAnsi="Arial" w:cs="Arial"/>
        </w:rPr>
        <w:t xml:space="preserve">list of questions buyers can ask the market. </w:t>
      </w:r>
    </w:p>
    <w:p w14:paraId="5C057983" w14:textId="77777777" w:rsidR="00743DC0" w:rsidRDefault="00743DC0" w:rsidP="00B61712">
      <w:pPr>
        <w:spacing w:after="120" w:line="240" w:lineRule="auto"/>
        <w:rPr>
          <w:rFonts w:ascii="Arial" w:hAnsi="Arial" w:cs="Arial"/>
        </w:rPr>
      </w:pPr>
    </w:p>
    <w:p w14:paraId="48E5FAD3" w14:textId="169B39CF" w:rsidR="00B61712" w:rsidRPr="00105B31" w:rsidRDefault="00B61712" w:rsidP="00B61712">
      <w:pPr>
        <w:spacing w:after="120" w:line="240" w:lineRule="auto"/>
        <w:rPr>
          <w:rFonts w:ascii="Arial" w:hAnsi="Arial" w:cs="Arial"/>
        </w:rPr>
      </w:pPr>
      <w:r w:rsidRPr="00105B31">
        <w:rPr>
          <w:rFonts w:ascii="Arial" w:hAnsi="Arial" w:cs="Arial"/>
        </w:rPr>
        <w:t xml:space="preserve">Scores can be applied across three main criteria areas: 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268"/>
        <w:gridCol w:w="2551"/>
        <w:gridCol w:w="2552"/>
        <w:gridCol w:w="2552"/>
      </w:tblGrid>
      <w:tr w:rsidR="00B61712" w:rsidRPr="00105B31" w14:paraId="1FC61B68" w14:textId="77777777" w:rsidTr="002848D6">
        <w:tc>
          <w:tcPr>
            <w:tcW w:w="2268" w:type="dxa"/>
            <w:vMerge w:val="restart"/>
            <w:shd w:val="clear" w:color="auto" w:fill="B21936"/>
          </w:tcPr>
          <w:p w14:paraId="39D455BB" w14:textId="77777777" w:rsidR="00B61712" w:rsidRPr="00105B31" w:rsidRDefault="00B61712" w:rsidP="00CF74A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05B3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Social evaluation criteria  </w:t>
            </w:r>
          </w:p>
        </w:tc>
        <w:tc>
          <w:tcPr>
            <w:tcW w:w="7655" w:type="dxa"/>
            <w:gridSpan w:val="3"/>
            <w:shd w:val="clear" w:color="auto" w:fill="D9D9D9" w:themeFill="background1" w:themeFillShade="D9"/>
          </w:tcPr>
          <w:p w14:paraId="21E9C20C" w14:textId="77777777" w:rsidR="00B61712" w:rsidRPr="00105B31" w:rsidRDefault="00B61712" w:rsidP="002E6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B31"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</w:tr>
      <w:tr w:rsidR="00B61712" w:rsidRPr="00105B31" w14:paraId="038689AD" w14:textId="77777777" w:rsidTr="002848D6">
        <w:tc>
          <w:tcPr>
            <w:tcW w:w="2268" w:type="dxa"/>
            <w:vMerge/>
            <w:shd w:val="clear" w:color="auto" w:fill="B21936"/>
          </w:tcPr>
          <w:p w14:paraId="0E161E7B" w14:textId="77777777" w:rsidR="00B61712" w:rsidRPr="00105B31" w:rsidRDefault="00B61712" w:rsidP="00CF7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19C02EB" w14:textId="77777777" w:rsidR="00B61712" w:rsidRPr="00105B31" w:rsidRDefault="00B61712" w:rsidP="002E6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B31">
              <w:rPr>
                <w:rFonts w:ascii="Arial" w:hAnsi="Arial" w:cs="Arial"/>
                <w:b/>
                <w:bCs/>
                <w:sz w:val="20"/>
                <w:szCs w:val="20"/>
              </w:rPr>
              <w:t>Low score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928A79E" w14:textId="77777777" w:rsidR="00B61712" w:rsidRPr="00105B31" w:rsidRDefault="00B61712" w:rsidP="002E6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B31">
              <w:rPr>
                <w:rFonts w:ascii="Arial" w:hAnsi="Arial" w:cs="Arial"/>
                <w:b/>
                <w:bCs/>
                <w:sz w:val="20"/>
                <w:szCs w:val="20"/>
              </w:rPr>
              <w:t>Medium score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7B345B9" w14:textId="77777777" w:rsidR="00B61712" w:rsidRPr="00105B31" w:rsidRDefault="00B61712" w:rsidP="002E64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B31">
              <w:rPr>
                <w:rFonts w:ascii="Arial" w:hAnsi="Arial" w:cs="Arial"/>
                <w:b/>
                <w:bCs/>
                <w:sz w:val="20"/>
                <w:szCs w:val="20"/>
              </w:rPr>
              <w:t>High score</w:t>
            </w:r>
          </w:p>
        </w:tc>
      </w:tr>
      <w:tr w:rsidR="00B61712" w:rsidRPr="00105B31" w14:paraId="0106BC0E" w14:textId="77777777" w:rsidTr="002848D6">
        <w:trPr>
          <w:trHeight w:val="590"/>
        </w:trPr>
        <w:tc>
          <w:tcPr>
            <w:tcW w:w="2268" w:type="dxa"/>
            <w:shd w:val="clear" w:color="auto" w:fill="D9D9D9" w:themeFill="background1" w:themeFillShade="D9"/>
          </w:tcPr>
          <w:p w14:paraId="5B5C5F8D" w14:textId="77777777" w:rsidR="00B61712" w:rsidRPr="00AE7C49" w:rsidRDefault="00B61712" w:rsidP="00AE7C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C49">
              <w:rPr>
                <w:rFonts w:ascii="Arial" w:hAnsi="Arial" w:cs="Arial"/>
                <w:b/>
                <w:bCs/>
                <w:sz w:val="20"/>
                <w:szCs w:val="20"/>
              </w:rPr>
              <w:t>Supplier attributes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1CA9CC9" w14:textId="77777777" w:rsidR="00B61712" w:rsidRPr="00105B31" w:rsidRDefault="00B61712" w:rsidP="002E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B31">
              <w:rPr>
                <w:rFonts w:ascii="Arial" w:hAnsi="Arial" w:cs="Arial"/>
                <w:sz w:val="20"/>
                <w:szCs w:val="20"/>
              </w:rPr>
              <w:t>Mainstream supplier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4ED8876" w14:textId="29077DCA" w:rsidR="00B61712" w:rsidRPr="00105B31" w:rsidRDefault="00B61712" w:rsidP="002E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B31">
              <w:rPr>
                <w:rFonts w:ascii="Arial" w:hAnsi="Arial" w:cs="Arial"/>
                <w:sz w:val="20"/>
                <w:szCs w:val="20"/>
              </w:rPr>
              <w:t>Supplier is utilising the services of an SBS in their supply chain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798EE9D" w14:textId="453E27BB" w:rsidR="00B61712" w:rsidRPr="00105B31" w:rsidRDefault="00B61712" w:rsidP="002E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B31">
              <w:rPr>
                <w:rFonts w:ascii="Arial" w:hAnsi="Arial" w:cs="Arial"/>
                <w:sz w:val="20"/>
                <w:szCs w:val="20"/>
              </w:rPr>
              <w:t>SBS supplier</w:t>
            </w:r>
          </w:p>
        </w:tc>
      </w:tr>
      <w:tr w:rsidR="00B61712" w:rsidRPr="00105B31" w14:paraId="31165100" w14:textId="77777777" w:rsidTr="002848D6">
        <w:trPr>
          <w:trHeight w:val="414"/>
        </w:trPr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A690F58" w14:textId="77777777" w:rsidR="00B61712" w:rsidRPr="00AE7C49" w:rsidRDefault="00B61712" w:rsidP="00AE7C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C49">
              <w:rPr>
                <w:rFonts w:ascii="Arial" w:hAnsi="Arial" w:cs="Arial"/>
                <w:b/>
                <w:bCs/>
                <w:sz w:val="20"/>
                <w:szCs w:val="20"/>
              </w:rPr>
              <w:t>Social benefits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2B7E8DE5" w14:textId="77777777" w:rsidR="00B61712" w:rsidRPr="00105B31" w:rsidRDefault="00B61712" w:rsidP="002E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B31">
              <w:rPr>
                <w:rFonts w:ascii="Arial" w:hAnsi="Arial" w:cs="Arial"/>
                <w:sz w:val="20"/>
                <w:szCs w:val="20"/>
              </w:rPr>
              <w:t>% workforce employed &gt;12 months from marginalised backgrounds – score increases as % increases</w:t>
            </w:r>
          </w:p>
        </w:tc>
      </w:tr>
      <w:tr w:rsidR="00B61712" w:rsidRPr="00105B31" w14:paraId="56A3DC41" w14:textId="77777777" w:rsidTr="002848D6">
        <w:trPr>
          <w:trHeight w:val="420"/>
        </w:trPr>
        <w:tc>
          <w:tcPr>
            <w:tcW w:w="2268" w:type="dxa"/>
            <w:vMerge/>
            <w:shd w:val="clear" w:color="auto" w:fill="D9D9D9" w:themeFill="background1" w:themeFillShade="D9"/>
          </w:tcPr>
          <w:p w14:paraId="402E396D" w14:textId="77777777" w:rsidR="00B61712" w:rsidRPr="00105B31" w:rsidRDefault="00B61712" w:rsidP="00CF74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485DEEED" w14:textId="77777777" w:rsidR="00B61712" w:rsidRPr="00105B31" w:rsidRDefault="00B61712" w:rsidP="002E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B31">
              <w:rPr>
                <w:rFonts w:ascii="Arial" w:hAnsi="Arial" w:cs="Arial"/>
                <w:sz w:val="20"/>
                <w:szCs w:val="20"/>
              </w:rPr>
              <w:t>Number of people from marginalised backgrounds employed if awarded contract – score increases as number of people employed increases</w:t>
            </w:r>
          </w:p>
        </w:tc>
      </w:tr>
      <w:tr w:rsidR="00B61712" w:rsidRPr="00105B31" w14:paraId="7B3E0949" w14:textId="77777777" w:rsidTr="002848D6">
        <w:tc>
          <w:tcPr>
            <w:tcW w:w="2268" w:type="dxa"/>
            <w:shd w:val="clear" w:color="auto" w:fill="D9D9D9" w:themeFill="background1" w:themeFillShade="D9"/>
          </w:tcPr>
          <w:p w14:paraId="67458181" w14:textId="77777777" w:rsidR="00B61712" w:rsidRPr="00AE7C49" w:rsidRDefault="00B61712" w:rsidP="00AE7C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C49">
              <w:rPr>
                <w:rFonts w:ascii="Arial" w:hAnsi="Arial" w:cs="Arial"/>
                <w:b/>
                <w:bCs/>
                <w:sz w:val="20"/>
                <w:szCs w:val="20"/>
              </w:rPr>
              <w:t>Supplier’s social responsibility (SSR)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860E2C" w14:textId="77777777" w:rsidR="00B61712" w:rsidRPr="00105B31" w:rsidRDefault="00B61712" w:rsidP="002E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B31">
              <w:rPr>
                <w:rFonts w:ascii="Arial" w:hAnsi="Arial" w:cs="Arial"/>
                <w:sz w:val="20"/>
                <w:szCs w:val="20"/>
              </w:rPr>
              <w:t xml:space="preserve">Minimal evidence </w:t>
            </w:r>
          </w:p>
          <w:p w14:paraId="61DAA5CB" w14:textId="77777777" w:rsidR="00B61712" w:rsidRPr="00105B31" w:rsidRDefault="00B61712" w:rsidP="002E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B31">
              <w:rPr>
                <w:rFonts w:ascii="Arial" w:hAnsi="Arial" w:cs="Arial"/>
                <w:sz w:val="20"/>
                <w:szCs w:val="20"/>
              </w:rPr>
              <w:t xml:space="preserve">of SSR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C1747AC" w14:textId="77777777" w:rsidR="00B61712" w:rsidRPr="00105B31" w:rsidRDefault="00B61712" w:rsidP="002E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B31">
              <w:rPr>
                <w:rFonts w:ascii="Arial" w:hAnsi="Arial" w:cs="Arial"/>
                <w:sz w:val="20"/>
                <w:szCs w:val="20"/>
              </w:rPr>
              <w:t>Track record of SSR but not specifically related to the contract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4254CAE" w14:textId="77777777" w:rsidR="00B61712" w:rsidRPr="00105B31" w:rsidRDefault="00B61712" w:rsidP="002E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B31">
              <w:rPr>
                <w:rFonts w:ascii="Arial" w:hAnsi="Arial" w:cs="Arial"/>
                <w:sz w:val="20"/>
                <w:szCs w:val="20"/>
              </w:rPr>
              <w:t xml:space="preserve">Track record of SSR and </w:t>
            </w:r>
          </w:p>
          <w:p w14:paraId="65FB75B7" w14:textId="77777777" w:rsidR="00B61712" w:rsidRPr="00105B31" w:rsidRDefault="00B61712" w:rsidP="002E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B31">
              <w:rPr>
                <w:rFonts w:ascii="Arial" w:hAnsi="Arial" w:cs="Arial"/>
                <w:sz w:val="20"/>
                <w:szCs w:val="20"/>
              </w:rPr>
              <w:t xml:space="preserve">additional commitments </w:t>
            </w:r>
          </w:p>
          <w:p w14:paraId="7ADFEAC2" w14:textId="77777777" w:rsidR="00B61712" w:rsidRPr="00105B31" w:rsidRDefault="00B61712" w:rsidP="002E6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B31">
              <w:rPr>
                <w:rFonts w:ascii="Arial" w:hAnsi="Arial" w:cs="Arial"/>
                <w:sz w:val="20"/>
                <w:szCs w:val="20"/>
              </w:rPr>
              <w:t>specific to the contract</w:t>
            </w:r>
          </w:p>
        </w:tc>
      </w:tr>
    </w:tbl>
    <w:p w14:paraId="2C7280F9" w14:textId="577166D3" w:rsidR="00AE7C49" w:rsidRDefault="00AE7C49" w:rsidP="00AE7C49">
      <w:pPr>
        <w:rPr>
          <w:rFonts w:ascii="Arial" w:hAnsi="Arial" w:cs="Arial"/>
        </w:rPr>
      </w:pPr>
    </w:p>
    <w:p w14:paraId="34828751" w14:textId="034D40BF" w:rsidR="00AE7C49" w:rsidRDefault="00AE7C49" w:rsidP="00AE7C49">
      <w:pPr>
        <w:rPr>
          <w:rFonts w:ascii="Arial" w:hAnsi="Arial" w:cs="Arial"/>
        </w:rPr>
      </w:pPr>
    </w:p>
    <w:p w14:paraId="68464E76" w14:textId="77777777" w:rsidR="004F087C" w:rsidRDefault="004F087C">
      <w:pPr>
        <w:rPr>
          <w:rFonts w:ascii="Arial" w:eastAsiaTheme="majorEastAsia" w:hAnsi="Arial" w:cstheme="majorBidi"/>
          <w:b/>
          <w:color w:val="B21936"/>
          <w:sz w:val="32"/>
          <w:szCs w:val="32"/>
        </w:rPr>
      </w:pPr>
      <w:r>
        <w:rPr>
          <w:rFonts w:ascii="Arial" w:eastAsiaTheme="majorEastAsia" w:hAnsi="Arial" w:cstheme="majorBidi"/>
          <w:b/>
          <w:color w:val="B21936"/>
          <w:sz w:val="32"/>
          <w:szCs w:val="32"/>
        </w:rPr>
        <w:br w:type="page"/>
      </w:r>
    </w:p>
    <w:p w14:paraId="76E868C9" w14:textId="27439F63" w:rsidR="009E0CF3" w:rsidRPr="002848D6" w:rsidRDefault="001C1855" w:rsidP="002848D6">
      <w:pPr>
        <w:shd w:val="clear" w:color="auto" w:fill="FFFFFF" w:themeFill="background1"/>
        <w:spacing w:after="120" w:line="240" w:lineRule="auto"/>
        <w:rPr>
          <w:rFonts w:ascii="Arial" w:eastAsiaTheme="majorEastAsia" w:hAnsi="Arial" w:cstheme="majorBidi"/>
          <w:b/>
          <w:color w:val="B21936"/>
          <w:sz w:val="32"/>
          <w:szCs w:val="32"/>
        </w:rPr>
      </w:pPr>
      <w:r>
        <w:rPr>
          <w:rFonts w:ascii="Arial" w:eastAsiaTheme="majorEastAsia" w:hAnsi="Arial" w:cstheme="majorBidi"/>
          <w:b/>
          <w:color w:val="B21936"/>
          <w:sz w:val="32"/>
          <w:szCs w:val="32"/>
        </w:rPr>
        <w:lastRenderedPageBreak/>
        <w:t>Delivering on the</w:t>
      </w:r>
      <w:r w:rsidR="005C57FA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 xml:space="preserve"> </w:t>
      </w:r>
      <w:r w:rsidR="00A96D60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>Q</w:t>
      </w:r>
      <w:r w:rsidR="005C57FA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 xml:space="preserve">ueensland </w:t>
      </w:r>
      <w:r w:rsidR="00A96D60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>P</w:t>
      </w:r>
      <w:r w:rsidR="005C57FA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 xml:space="preserve">rocurement </w:t>
      </w:r>
      <w:r w:rsidR="00A96D60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>P</w:t>
      </w:r>
      <w:r w:rsidR="005C57FA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>olicy’s</w:t>
      </w:r>
      <w:r w:rsidR="00A96D60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 xml:space="preserve"> </w:t>
      </w:r>
      <w:r w:rsidR="005C57FA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 xml:space="preserve">(QPP) </w:t>
      </w:r>
      <w:r w:rsidR="00400359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 xml:space="preserve">targets and </w:t>
      </w:r>
      <w:r w:rsidR="007D5724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 xml:space="preserve">commitments </w:t>
      </w:r>
    </w:p>
    <w:p w14:paraId="7BB55FEE" w14:textId="541E63CF" w:rsidR="009D75EC" w:rsidRPr="002848D6" w:rsidRDefault="009E0CF3" w:rsidP="002848D6">
      <w:pPr>
        <w:shd w:val="clear" w:color="auto" w:fill="FFFFFF" w:themeFill="background1"/>
        <w:spacing w:after="120" w:line="240" w:lineRule="auto"/>
        <w:rPr>
          <w:rFonts w:ascii="Arial" w:hAnsi="Arial" w:cs="Arial"/>
        </w:rPr>
      </w:pPr>
      <w:r w:rsidRPr="002848D6">
        <w:rPr>
          <w:rFonts w:ascii="Arial" w:hAnsi="Arial" w:cs="Arial"/>
        </w:rPr>
        <w:t xml:space="preserve">Procuring the services of </w:t>
      </w:r>
      <w:r w:rsidR="007D5724" w:rsidRPr="002848D6">
        <w:rPr>
          <w:rFonts w:ascii="Arial" w:hAnsi="Arial" w:cs="Arial"/>
        </w:rPr>
        <w:t xml:space="preserve">a </w:t>
      </w:r>
      <w:r w:rsidRPr="002848D6">
        <w:rPr>
          <w:rFonts w:ascii="Arial" w:hAnsi="Arial" w:cs="Arial"/>
        </w:rPr>
        <w:t xml:space="preserve">SBS </w:t>
      </w:r>
      <w:r w:rsidR="005D1132" w:rsidRPr="002848D6">
        <w:rPr>
          <w:rFonts w:ascii="Arial" w:hAnsi="Arial" w:cs="Arial"/>
        </w:rPr>
        <w:t xml:space="preserve">will often deliver on multiple QPP </w:t>
      </w:r>
      <w:r w:rsidR="00400359" w:rsidRPr="002848D6">
        <w:rPr>
          <w:rFonts w:ascii="Arial" w:hAnsi="Arial" w:cs="Arial"/>
        </w:rPr>
        <w:t xml:space="preserve">targets and </w:t>
      </w:r>
      <w:r w:rsidR="005D1132" w:rsidRPr="002848D6">
        <w:rPr>
          <w:rFonts w:ascii="Arial" w:hAnsi="Arial" w:cs="Arial"/>
        </w:rPr>
        <w:t>commitments</w:t>
      </w:r>
      <w:r w:rsidR="0021566E">
        <w:rPr>
          <w:rFonts w:ascii="Arial" w:hAnsi="Arial" w:cs="Arial"/>
        </w:rPr>
        <w:t>. These include:</w:t>
      </w:r>
    </w:p>
    <w:tbl>
      <w:tblPr>
        <w:tblStyle w:val="TableGrid"/>
        <w:tblW w:w="1062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7797"/>
      </w:tblGrid>
      <w:tr w:rsidR="005C57FA" w:rsidRPr="00C46EF8" w14:paraId="6E799AF3" w14:textId="5818B91D" w:rsidTr="00415BEE">
        <w:trPr>
          <w:trHeight w:val="488"/>
          <w:jc w:val="center"/>
        </w:trPr>
        <w:tc>
          <w:tcPr>
            <w:tcW w:w="2830" w:type="dxa"/>
            <w:shd w:val="clear" w:color="auto" w:fill="B21936"/>
          </w:tcPr>
          <w:p w14:paraId="6CDCF3D0" w14:textId="496B810B" w:rsidR="005C57FA" w:rsidRPr="002848D6" w:rsidRDefault="0021566E" w:rsidP="009877C2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848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Target</w:t>
            </w:r>
          </w:p>
        </w:tc>
        <w:tc>
          <w:tcPr>
            <w:tcW w:w="7797" w:type="dxa"/>
            <w:shd w:val="clear" w:color="auto" w:fill="B21936"/>
          </w:tcPr>
          <w:p w14:paraId="738272C3" w14:textId="3C425737" w:rsidR="005C57FA" w:rsidRPr="002848D6" w:rsidRDefault="0021566E" w:rsidP="00C46EF8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848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Commitment</w:t>
            </w:r>
          </w:p>
        </w:tc>
      </w:tr>
      <w:tr w:rsidR="00D37C1C" w:rsidRPr="00C46EF8" w14:paraId="4C2366AE" w14:textId="2A7D1ABC" w:rsidTr="00415BEE">
        <w:trPr>
          <w:trHeight w:val="488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476B92CA" w14:textId="47826919" w:rsidR="00D37C1C" w:rsidRPr="002848D6" w:rsidRDefault="00D37C1C" w:rsidP="00CF74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8D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00359" w:rsidRPr="00284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mall and </w:t>
            </w:r>
            <w:r w:rsidRPr="002848D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400359" w:rsidRPr="00284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edium </w:t>
            </w:r>
            <w:r w:rsidRPr="002848D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400359" w:rsidRPr="002848D6">
              <w:rPr>
                <w:rFonts w:ascii="Arial" w:hAnsi="Arial" w:cs="Arial"/>
                <w:b/>
                <w:bCs/>
                <w:sz w:val="20"/>
                <w:szCs w:val="20"/>
              </w:rPr>
              <w:t>nterprise (SME)</w:t>
            </w:r>
          </w:p>
        </w:tc>
        <w:tc>
          <w:tcPr>
            <w:tcW w:w="7797" w:type="dxa"/>
            <w:shd w:val="clear" w:color="auto" w:fill="FFFFFF" w:themeFill="background1"/>
          </w:tcPr>
          <w:p w14:paraId="04EB2627" w14:textId="7106BC92" w:rsidR="00D37C1C" w:rsidRPr="002848D6" w:rsidRDefault="007D5724" w:rsidP="001C18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48D6">
              <w:rPr>
                <w:rFonts w:ascii="Arial" w:hAnsi="Arial" w:cs="Arial"/>
                <w:sz w:val="20"/>
                <w:szCs w:val="20"/>
              </w:rPr>
              <w:t>A</w:t>
            </w:r>
            <w:r w:rsidR="00D37C1C" w:rsidRPr="002848D6">
              <w:rPr>
                <w:rFonts w:ascii="Arial" w:hAnsi="Arial" w:cs="Arial"/>
                <w:sz w:val="20"/>
                <w:szCs w:val="20"/>
              </w:rPr>
              <w:t xml:space="preserve"> high proportion of SBS are SMEs,</w:t>
            </w:r>
            <w:r w:rsidRPr="002848D6">
              <w:rPr>
                <w:rFonts w:ascii="Arial" w:hAnsi="Arial" w:cs="Arial"/>
                <w:sz w:val="20"/>
                <w:szCs w:val="20"/>
              </w:rPr>
              <w:t xml:space="preserve"> therefore</w:t>
            </w:r>
            <w:r w:rsidR="00D37C1C" w:rsidRPr="002848D6">
              <w:rPr>
                <w:rFonts w:ascii="Arial" w:hAnsi="Arial" w:cs="Arial"/>
                <w:sz w:val="20"/>
                <w:szCs w:val="20"/>
              </w:rPr>
              <w:t xml:space="preserve"> using their services will often also support the </w:t>
            </w:r>
            <w:hyperlink r:id="rId20" w:history="1">
              <w:r w:rsidR="00D37C1C" w:rsidRPr="0078706A">
                <w:rPr>
                  <w:rStyle w:val="Hyperlink"/>
                  <w:rFonts w:ascii="Arial" w:hAnsi="Arial" w:cs="Arial"/>
                  <w:sz w:val="20"/>
                  <w:szCs w:val="20"/>
                </w:rPr>
                <w:t>SME target</w:t>
              </w:r>
            </w:hyperlink>
            <w:r w:rsidRPr="002848D6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7C1C" w:rsidRPr="00C46EF8" w14:paraId="4DC4671B" w14:textId="79702BB9" w:rsidTr="00415BEE">
        <w:trPr>
          <w:trHeight w:val="522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05270A1D" w14:textId="1C777524" w:rsidR="00D37C1C" w:rsidRPr="002848D6" w:rsidRDefault="00D37C1C" w:rsidP="00CF74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 </w:t>
            </w:r>
            <w:r w:rsidR="007D5724" w:rsidRPr="002848D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2848D6">
              <w:rPr>
                <w:rFonts w:ascii="Arial" w:hAnsi="Arial" w:cs="Arial"/>
                <w:b/>
                <w:bCs/>
                <w:sz w:val="20"/>
                <w:szCs w:val="20"/>
              </w:rPr>
              <w:t>enefits</w:t>
            </w:r>
          </w:p>
        </w:tc>
        <w:tc>
          <w:tcPr>
            <w:tcW w:w="7797" w:type="dxa"/>
            <w:shd w:val="clear" w:color="auto" w:fill="FFFFFF" w:themeFill="background1"/>
          </w:tcPr>
          <w:p w14:paraId="45BBB966" w14:textId="2DD5AD90" w:rsidR="00D37C1C" w:rsidRPr="002848D6" w:rsidRDefault="00D37C1C" w:rsidP="006F598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48D6">
              <w:rPr>
                <w:rFonts w:ascii="Arial" w:hAnsi="Arial" w:cs="Arial"/>
                <w:sz w:val="20"/>
                <w:szCs w:val="20"/>
              </w:rPr>
              <w:t xml:space="preserve">A high proportion of SBS are delivering </w:t>
            </w:r>
            <w:hyperlink r:id="rId21" w:history="1">
              <w:r w:rsidR="0091371E" w:rsidRPr="002709F2">
                <w:rPr>
                  <w:rStyle w:val="Hyperlink"/>
                  <w:rFonts w:ascii="Arial" w:hAnsi="Arial" w:cs="Arial"/>
                  <w:sz w:val="20"/>
                  <w:szCs w:val="20"/>
                </w:rPr>
                <w:t>l</w:t>
              </w:r>
              <w:r w:rsidR="0091371E" w:rsidRPr="009C1AC8">
                <w:rPr>
                  <w:rStyle w:val="Hyperlink"/>
                  <w:rFonts w:ascii="Arial" w:hAnsi="Arial" w:cs="Arial"/>
                  <w:sz w:val="20"/>
                  <w:szCs w:val="20"/>
                </w:rPr>
                <w:t>ocal benefits</w:t>
              </w:r>
            </w:hyperlink>
            <w:r w:rsidR="0091371E">
              <w:rPr>
                <w:rFonts w:ascii="Arial" w:hAnsi="Arial" w:cs="Arial"/>
              </w:rPr>
              <w:t xml:space="preserve"> </w:t>
            </w:r>
            <w:r w:rsidRPr="002848D6">
              <w:rPr>
                <w:rFonts w:ascii="Arial" w:hAnsi="Arial" w:cs="Arial"/>
                <w:sz w:val="20"/>
                <w:szCs w:val="20"/>
              </w:rPr>
              <w:t>to the community</w:t>
            </w:r>
            <w:r w:rsidR="007D5724" w:rsidRPr="00284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54B7" w:rsidRPr="00C46EF8" w14:paraId="0AF0743E" w14:textId="2EFF6D27" w:rsidTr="00415BEE">
        <w:trPr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02B4439D" w14:textId="5F4A642C" w:rsidR="006B54B7" w:rsidRPr="002848D6" w:rsidRDefault="006B54B7" w:rsidP="00CF74A5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8D6">
              <w:rPr>
                <w:rFonts w:ascii="Arial" w:hAnsi="Arial" w:cs="Arial"/>
                <w:b/>
                <w:bCs/>
                <w:sz w:val="20"/>
                <w:szCs w:val="20"/>
              </w:rPr>
              <w:t>Advancement of social and economic objectives (additional social value)</w:t>
            </w:r>
          </w:p>
        </w:tc>
        <w:tc>
          <w:tcPr>
            <w:tcW w:w="7797" w:type="dxa"/>
            <w:shd w:val="clear" w:color="auto" w:fill="FFFFFF" w:themeFill="background1"/>
          </w:tcPr>
          <w:p w14:paraId="5892987A" w14:textId="43F1D183" w:rsidR="006B54B7" w:rsidRPr="002848D6" w:rsidRDefault="006B54B7" w:rsidP="001C18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48D6">
              <w:rPr>
                <w:rFonts w:ascii="Arial" w:hAnsi="Arial" w:cs="Arial"/>
                <w:sz w:val="20"/>
                <w:szCs w:val="20"/>
              </w:rPr>
              <w:t xml:space="preserve">Employing </w:t>
            </w:r>
            <w:r w:rsidR="0021566E">
              <w:rPr>
                <w:rFonts w:ascii="Arial" w:hAnsi="Arial" w:cs="Arial"/>
                <w:sz w:val="20"/>
                <w:szCs w:val="20"/>
              </w:rPr>
              <w:t>vulnerable</w:t>
            </w:r>
            <w:r w:rsidR="005C57FA" w:rsidRPr="002848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48D6">
              <w:rPr>
                <w:rFonts w:ascii="Arial" w:hAnsi="Arial" w:cs="Arial"/>
                <w:sz w:val="20"/>
                <w:szCs w:val="20"/>
              </w:rPr>
              <w:t>Queenslander</w:t>
            </w:r>
            <w:r w:rsidR="007D5724" w:rsidRPr="002848D6">
              <w:rPr>
                <w:rFonts w:ascii="Arial" w:hAnsi="Arial" w:cs="Arial"/>
                <w:sz w:val="20"/>
                <w:szCs w:val="20"/>
              </w:rPr>
              <w:t>s</w:t>
            </w:r>
            <w:r w:rsidR="009E4ADF" w:rsidRPr="002848D6">
              <w:rPr>
                <w:rFonts w:ascii="Arial" w:hAnsi="Arial" w:cs="Arial"/>
                <w:sz w:val="20"/>
                <w:szCs w:val="20"/>
              </w:rPr>
              <w:t xml:space="preserve"> can help </w:t>
            </w:r>
            <w:r w:rsidR="007D5724" w:rsidRPr="002848D6">
              <w:rPr>
                <w:rFonts w:ascii="Arial" w:hAnsi="Arial" w:cs="Arial"/>
                <w:sz w:val="20"/>
                <w:szCs w:val="20"/>
              </w:rPr>
              <w:t xml:space="preserve">break the </w:t>
            </w:r>
            <w:r w:rsidRPr="002848D6">
              <w:rPr>
                <w:rFonts w:ascii="Arial" w:hAnsi="Arial" w:cs="Arial"/>
                <w:sz w:val="20"/>
                <w:szCs w:val="20"/>
              </w:rPr>
              <w:t>welfare cycle</w:t>
            </w:r>
            <w:r w:rsidR="009E4ADF" w:rsidRPr="002848D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2848D6">
              <w:rPr>
                <w:rFonts w:ascii="Arial" w:hAnsi="Arial" w:cs="Arial"/>
                <w:sz w:val="20"/>
                <w:szCs w:val="20"/>
              </w:rPr>
              <w:t>generate savings to the community</w:t>
            </w:r>
            <w:r w:rsidR="007C68CE" w:rsidRPr="00284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54B7" w:rsidRPr="00C46EF8" w14:paraId="49480966" w14:textId="5531F286" w:rsidTr="00415BEE">
        <w:trPr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45A81290" w14:textId="180B2D7D" w:rsidR="006B54B7" w:rsidRPr="002848D6" w:rsidRDefault="006B54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2D7FF52D" w14:textId="5720CA4F" w:rsidR="006B54B7" w:rsidRPr="002848D6" w:rsidRDefault="007C68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48D6">
              <w:rPr>
                <w:rFonts w:ascii="Arial" w:hAnsi="Arial" w:cs="Arial"/>
                <w:sz w:val="20"/>
                <w:szCs w:val="20"/>
              </w:rPr>
              <w:t xml:space="preserve">Procuring from a SBS, </w:t>
            </w:r>
            <w:r w:rsidR="00A96D60" w:rsidRPr="002848D6">
              <w:rPr>
                <w:rFonts w:ascii="Arial" w:hAnsi="Arial" w:cs="Arial"/>
                <w:sz w:val="20"/>
                <w:szCs w:val="20"/>
              </w:rPr>
              <w:t>that</w:t>
            </w:r>
            <w:r w:rsidRPr="002848D6">
              <w:rPr>
                <w:rFonts w:ascii="Arial" w:hAnsi="Arial" w:cs="Arial"/>
                <w:sz w:val="20"/>
                <w:szCs w:val="20"/>
              </w:rPr>
              <w:t xml:space="preserve"> strategically aligns with </w:t>
            </w:r>
            <w:r w:rsidR="00A96D60" w:rsidRPr="002848D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C57FA">
              <w:rPr>
                <w:rFonts w:ascii="Arial" w:hAnsi="Arial" w:cs="Arial"/>
                <w:sz w:val="20"/>
                <w:szCs w:val="20"/>
              </w:rPr>
              <w:t xml:space="preserve">Queensland </w:t>
            </w:r>
            <w:r w:rsidR="00A96D60" w:rsidRPr="002848D6">
              <w:rPr>
                <w:rFonts w:ascii="Arial" w:hAnsi="Arial" w:cs="Arial"/>
                <w:sz w:val="20"/>
                <w:szCs w:val="20"/>
              </w:rPr>
              <w:t>Government’s c</w:t>
            </w:r>
            <w:r w:rsidR="006B54B7" w:rsidRPr="002848D6">
              <w:rPr>
                <w:rFonts w:ascii="Arial" w:hAnsi="Arial" w:cs="Arial"/>
                <w:sz w:val="20"/>
                <w:szCs w:val="20"/>
              </w:rPr>
              <w:t>ore purpose</w:t>
            </w:r>
            <w:r w:rsidR="00A96D60" w:rsidRPr="002848D6">
              <w:rPr>
                <w:rFonts w:ascii="Arial" w:hAnsi="Arial" w:cs="Arial"/>
                <w:sz w:val="20"/>
                <w:szCs w:val="20"/>
              </w:rPr>
              <w:t xml:space="preserve">, mission and </w:t>
            </w:r>
            <w:r w:rsidR="00E00213" w:rsidRPr="002848D6">
              <w:rPr>
                <w:rFonts w:ascii="Arial" w:hAnsi="Arial" w:cs="Arial"/>
                <w:sz w:val="20"/>
                <w:szCs w:val="20"/>
              </w:rPr>
              <w:t>priorities, generates</w:t>
            </w:r>
            <w:r w:rsidR="006B54B7" w:rsidRPr="002848D6">
              <w:rPr>
                <w:rFonts w:ascii="Arial" w:hAnsi="Arial" w:cs="Arial"/>
                <w:sz w:val="20"/>
                <w:szCs w:val="20"/>
              </w:rPr>
              <w:t xml:space="preserve"> even greater value</w:t>
            </w:r>
            <w:r w:rsidR="00A96D60" w:rsidRPr="002848D6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5C57FA">
              <w:rPr>
                <w:rFonts w:ascii="Arial" w:hAnsi="Arial" w:cs="Arial"/>
                <w:sz w:val="20"/>
                <w:szCs w:val="20"/>
              </w:rPr>
              <w:t>g</w:t>
            </w:r>
            <w:r w:rsidR="00A96D60" w:rsidRPr="002848D6">
              <w:rPr>
                <w:rFonts w:ascii="Arial" w:hAnsi="Arial" w:cs="Arial"/>
                <w:sz w:val="20"/>
                <w:szCs w:val="20"/>
              </w:rPr>
              <w:t xml:space="preserve">overnment and our communities. </w:t>
            </w:r>
            <w:r w:rsidR="006B54B7" w:rsidRPr="002848D6">
              <w:rPr>
                <w:rFonts w:ascii="Arial" w:hAnsi="Arial" w:cs="Arial"/>
                <w:sz w:val="20"/>
                <w:szCs w:val="20"/>
              </w:rPr>
              <w:t>For example</w:t>
            </w:r>
            <w:r w:rsidR="00A96D60" w:rsidRPr="002848D6">
              <w:rPr>
                <w:rFonts w:ascii="Arial" w:hAnsi="Arial" w:cs="Arial"/>
                <w:sz w:val="20"/>
                <w:szCs w:val="20"/>
              </w:rPr>
              <w:t>, when</w:t>
            </w:r>
            <w:r w:rsidR="0021566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6B54B7" w:rsidRPr="002848D6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751240C8" w14:textId="16433D0F" w:rsidR="006B54B7" w:rsidRPr="002848D6" w:rsidRDefault="00400359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48D6">
              <w:rPr>
                <w:rFonts w:ascii="Arial" w:hAnsi="Arial" w:cs="Arial"/>
                <w:sz w:val="20"/>
                <w:szCs w:val="20"/>
              </w:rPr>
              <w:t>h</w:t>
            </w:r>
            <w:r w:rsidR="006B54B7" w:rsidRPr="002848D6">
              <w:rPr>
                <w:rFonts w:ascii="Arial" w:hAnsi="Arial" w:cs="Arial"/>
                <w:sz w:val="20"/>
                <w:szCs w:val="20"/>
              </w:rPr>
              <w:t xml:space="preserve">ousing sector </w:t>
            </w:r>
            <w:r w:rsidR="00A96D60" w:rsidRPr="002848D6">
              <w:rPr>
                <w:rFonts w:ascii="Arial" w:hAnsi="Arial" w:cs="Arial"/>
                <w:sz w:val="20"/>
                <w:szCs w:val="20"/>
              </w:rPr>
              <w:t xml:space="preserve">partners </w:t>
            </w:r>
            <w:r w:rsidR="006B54B7" w:rsidRPr="002848D6">
              <w:rPr>
                <w:rFonts w:ascii="Arial" w:hAnsi="Arial" w:cs="Arial"/>
                <w:sz w:val="20"/>
                <w:szCs w:val="20"/>
              </w:rPr>
              <w:t>with</w:t>
            </w:r>
            <w:r w:rsidR="00A96D60" w:rsidRPr="002848D6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6B54B7" w:rsidRPr="002848D6">
              <w:rPr>
                <w:rFonts w:ascii="Arial" w:hAnsi="Arial" w:cs="Arial"/>
                <w:sz w:val="20"/>
                <w:szCs w:val="20"/>
              </w:rPr>
              <w:t xml:space="preserve"> SBS to generate employment opportunities for the long term unemployed, or those living in social housing</w:t>
            </w:r>
          </w:p>
          <w:p w14:paraId="47E241CF" w14:textId="463A51CD" w:rsidR="006B54B7" w:rsidRPr="002848D6" w:rsidRDefault="00400359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848D6">
              <w:rPr>
                <w:rFonts w:ascii="Arial" w:hAnsi="Arial" w:cs="Arial"/>
                <w:sz w:val="20"/>
                <w:szCs w:val="20"/>
              </w:rPr>
              <w:t>h</w:t>
            </w:r>
            <w:r w:rsidR="005D1132" w:rsidRPr="002848D6">
              <w:rPr>
                <w:rFonts w:ascii="Arial" w:hAnsi="Arial" w:cs="Arial"/>
                <w:sz w:val="20"/>
                <w:szCs w:val="20"/>
              </w:rPr>
              <w:t xml:space="preserve">ealth sector </w:t>
            </w:r>
            <w:r w:rsidR="00A96D60" w:rsidRPr="002848D6">
              <w:rPr>
                <w:rFonts w:ascii="Arial" w:hAnsi="Arial" w:cs="Arial"/>
                <w:sz w:val="20"/>
                <w:szCs w:val="20"/>
              </w:rPr>
              <w:t xml:space="preserve">partners </w:t>
            </w:r>
            <w:r w:rsidR="005D1132" w:rsidRPr="002848D6">
              <w:rPr>
                <w:rFonts w:ascii="Arial" w:hAnsi="Arial" w:cs="Arial"/>
                <w:sz w:val="20"/>
                <w:szCs w:val="20"/>
              </w:rPr>
              <w:t>with</w:t>
            </w:r>
            <w:r w:rsidR="00A96D60" w:rsidRPr="002848D6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5D1132" w:rsidRPr="002848D6">
              <w:rPr>
                <w:rFonts w:ascii="Arial" w:hAnsi="Arial" w:cs="Arial"/>
                <w:sz w:val="20"/>
                <w:szCs w:val="20"/>
              </w:rPr>
              <w:t xml:space="preserve"> SBS that support</w:t>
            </w:r>
            <w:r w:rsidR="00A96D60" w:rsidRPr="002848D6">
              <w:rPr>
                <w:rFonts w:ascii="Arial" w:hAnsi="Arial" w:cs="Arial"/>
                <w:sz w:val="20"/>
                <w:szCs w:val="20"/>
              </w:rPr>
              <w:t>s</w:t>
            </w:r>
            <w:r w:rsidR="005D1132" w:rsidRPr="002848D6">
              <w:rPr>
                <w:rFonts w:ascii="Arial" w:hAnsi="Arial" w:cs="Arial"/>
                <w:sz w:val="20"/>
                <w:szCs w:val="20"/>
              </w:rPr>
              <w:t xml:space="preserve"> people with disabilit</w:t>
            </w:r>
            <w:r w:rsidRPr="002848D6">
              <w:rPr>
                <w:rFonts w:ascii="Arial" w:hAnsi="Arial" w:cs="Arial"/>
                <w:sz w:val="20"/>
                <w:szCs w:val="20"/>
              </w:rPr>
              <w:t>y</w:t>
            </w:r>
            <w:r w:rsidR="005D1132" w:rsidRPr="002848D6">
              <w:rPr>
                <w:rFonts w:ascii="Arial" w:hAnsi="Arial" w:cs="Arial"/>
                <w:sz w:val="20"/>
                <w:szCs w:val="20"/>
              </w:rPr>
              <w:t xml:space="preserve"> or people with a lived experience of mental illness.</w:t>
            </w:r>
            <w:r w:rsidR="005D1132" w:rsidRPr="002848D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 </w:t>
            </w:r>
          </w:p>
          <w:p w14:paraId="5BDD0650" w14:textId="7FDCD059" w:rsidR="00A96D60" w:rsidRPr="002848D6" w:rsidRDefault="00A96D6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8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number of </w:t>
            </w:r>
            <w:hyperlink r:id="rId22" w:history="1">
              <w:r w:rsidRPr="002848D6">
                <w:rPr>
                  <w:rStyle w:val="Hyperlink"/>
                  <w:rFonts w:ascii="Arial" w:hAnsi="Arial" w:cs="Arial"/>
                  <w:sz w:val="20"/>
                  <w:szCs w:val="20"/>
                </w:rPr>
                <w:t>case studies</w:t>
              </w:r>
            </w:hyperlink>
            <w:r w:rsidRPr="002848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highlight the benefits of partnering with SBS.  </w:t>
            </w:r>
          </w:p>
        </w:tc>
      </w:tr>
    </w:tbl>
    <w:p w14:paraId="6C1FD37B" w14:textId="77777777" w:rsidR="004F087C" w:rsidRDefault="004F087C" w:rsidP="004F087C">
      <w:pPr>
        <w:pStyle w:val="Heading3"/>
      </w:pPr>
    </w:p>
    <w:p w14:paraId="09C9D664" w14:textId="1FB48A06" w:rsidR="00647BEE" w:rsidRPr="002848D6" w:rsidRDefault="001C1855" w:rsidP="002848D6">
      <w:pPr>
        <w:shd w:val="clear" w:color="auto" w:fill="FFFFFF" w:themeFill="background1"/>
        <w:spacing w:before="120" w:after="120" w:line="240" w:lineRule="auto"/>
        <w:rPr>
          <w:rFonts w:ascii="Arial" w:eastAsiaTheme="majorEastAsia" w:hAnsi="Arial" w:cstheme="majorBidi"/>
          <w:b/>
          <w:color w:val="B21936"/>
          <w:sz w:val="32"/>
          <w:szCs w:val="32"/>
        </w:rPr>
      </w:pPr>
      <w:r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>E</w:t>
      </w:r>
      <w:r w:rsidR="00154317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>xisting or new panel arrangements</w:t>
      </w:r>
    </w:p>
    <w:p w14:paraId="3A1A3125" w14:textId="54A245A9" w:rsidR="00647BEE" w:rsidRPr="002848D6" w:rsidRDefault="00154317" w:rsidP="002848D6">
      <w:pPr>
        <w:spacing w:after="120" w:line="240" w:lineRule="auto"/>
        <w:rPr>
          <w:rFonts w:ascii="Arial" w:hAnsi="Arial" w:cs="Arial"/>
        </w:rPr>
      </w:pPr>
      <w:r w:rsidRPr="002848D6">
        <w:rPr>
          <w:rFonts w:ascii="Arial" w:hAnsi="Arial" w:cs="Arial"/>
        </w:rPr>
        <w:t xml:space="preserve">Refer to the </w:t>
      </w:r>
      <w:hyperlink r:id="rId23" w:history="1">
        <w:r w:rsidR="00647BEE" w:rsidRPr="00A074B8">
          <w:rPr>
            <w:rStyle w:val="Hyperlink"/>
            <w:rFonts w:ascii="Arial" w:hAnsi="Arial" w:cs="Arial"/>
          </w:rPr>
          <w:t>Diversity in Supply Arrangements</w:t>
        </w:r>
      </w:hyperlink>
      <w:r w:rsidR="00647BEE" w:rsidRPr="002848D6">
        <w:rPr>
          <w:rFonts w:ascii="Arial" w:hAnsi="Arial" w:cs="Arial"/>
        </w:rPr>
        <w:t xml:space="preserve"> guide </w:t>
      </w:r>
      <w:r w:rsidRPr="002848D6">
        <w:rPr>
          <w:rFonts w:ascii="Arial" w:hAnsi="Arial" w:cs="Arial"/>
        </w:rPr>
        <w:t>to understand how to</w:t>
      </w:r>
      <w:r w:rsidR="00647BEE" w:rsidRPr="002848D6">
        <w:rPr>
          <w:rFonts w:ascii="Arial" w:hAnsi="Arial" w:cs="Arial"/>
        </w:rPr>
        <w:t xml:space="preserve">: </w:t>
      </w:r>
    </w:p>
    <w:p w14:paraId="2A782DA0" w14:textId="3995E6E3" w:rsidR="00647BEE" w:rsidRPr="002848D6" w:rsidRDefault="00154317" w:rsidP="002848D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2848D6">
        <w:rPr>
          <w:rFonts w:ascii="Arial" w:hAnsi="Arial" w:cs="Arial"/>
        </w:rPr>
        <w:t>refresh e</w:t>
      </w:r>
      <w:r w:rsidR="00647BEE" w:rsidRPr="002848D6">
        <w:rPr>
          <w:rFonts w:ascii="Arial" w:hAnsi="Arial" w:cs="Arial"/>
        </w:rPr>
        <w:t xml:space="preserve">xisting arrangements to encourage greater </w:t>
      </w:r>
      <w:r w:rsidRPr="002848D6">
        <w:rPr>
          <w:rFonts w:ascii="Arial" w:hAnsi="Arial" w:cs="Arial"/>
        </w:rPr>
        <w:t xml:space="preserve">supplier </w:t>
      </w:r>
      <w:r w:rsidR="00647BEE" w:rsidRPr="002848D6">
        <w:rPr>
          <w:rFonts w:ascii="Arial" w:hAnsi="Arial" w:cs="Arial"/>
        </w:rPr>
        <w:t>diversity; and</w:t>
      </w:r>
      <w:r w:rsidRPr="002848D6">
        <w:rPr>
          <w:rFonts w:ascii="Arial" w:hAnsi="Arial" w:cs="Arial"/>
        </w:rPr>
        <w:t>/or</w:t>
      </w:r>
    </w:p>
    <w:p w14:paraId="6DAB1DFF" w14:textId="708449E0" w:rsidR="00647BEE" w:rsidRPr="002848D6" w:rsidRDefault="00154317" w:rsidP="002848D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b/>
          <w:bCs/>
        </w:rPr>
      </w:pPr>
      <w:r w:rsidRPr="002848D6">
        <w:rPr>
          <w:rFonts w:ascii="Arial" w:hAnsi="Arial" w:cs="Arial"/>
        </w:rPr>
        <w:t>consider diversity</w:t>
      </w:r>
      <w:r w:rsidR="00647BEE" w:rsidRPr="002848D6">
        <w:rPr>
          <w:rFonts w:ascii="Arial" w:hAnsi="Arial" w:cs="Arial"/>
        </w:rPr>
        <w:t xml:space="preserve"> </w:t>
      </w:r>
      <w:r w:rsidRPr="002848D6">
        <w:rPr>
          <w:rFonts w:ascii="Arial" w:hAnsi="Arial" w:cs="Arial"/>
        </w:rPr>
        <w:t xml:space="preserve">at every </w:t>
      </w:r>
      <w:r w:rsidR="00647BEE" w:rsidRPr="002848D6">
        <w:rPr>
          <w:rFonts w:ascii="Arial" w:hAnsi="Arial" w:cs="Arial"/>
        </w:rPr>
        <w:t xml:space="preserve">stage </w:t>
      </w:r>
      <w:r w:rsidRPr="002848D6">
        <w:rPr>
          <w:rFonts w:ascii="Arial" w:hAnsi="Arial" w:cs="Arial"/>
        </w:rPr>
        <w:t xml:space="preserve">in </w:t>
      </w:r>
      <w:r w:rsidR="00647BEE" w:rsidRPr="002848D6">
        <w:rPr>
          <w:rFonts w:ascii="Arial" w:hAnsi="Arial" w:cs="Arial"/>
        </w:rPr>
        <w:t>the procurement process</w:t>
      </w:r>
      <w:r w:rsidR="009F2836" w:rsidRPr="002848D6">
        <w:rPr>
          <w:rFonts w:ascii="Arial" w:hAnsi="Arial" w:cs="Arial"/>
        </w:rPr>
        <w:t xml:space="preserve"> when establishing new arrangements</w:t>
      </w:r>
      <w:r w:rsidR="00647BEE" w:rsidRPr="002848D6">
        <w:rPr>
          <w:rFonts w:ascii="Arial" w:hAnsi="Arial" w:cs="Arial"/>
        </w:rPr>
        <w:t xml:space="preserve">. </w:t>
      </w:r>
    </w:p>
    <w:p w14:paraId="1623DDA3" w14:textId="77777777" w:rsidR="004F087C" w:rsidRDefault="004F087C" w:rsidP="004F087C">
      <w:pPr>
        <w:pStyle w:val="Heading3"/>
      </w:pPr>
    </w:p>
    <w:p w14:paraId="575A9C55" w14:textId="2A4E3A6B" w:rsidR="007A55F1" w:rsidRPr="002848D6" w:rsidRDefault="004332A3" w:rsidP="003C791C">
      <w:pPr>
        <w:shd w:val="clear" w:color="auto" w:fill="FFFFFF" w:themeFill="background1"/>
        <w:spacing w:before="240" w:after="120" w:line="240" w:lineRule="auto"/>
        <w:rPr>
          <w:rFonts w:ascii="Arial" w:eastAsiaTheme="majorEastAsia" w:hAnsi="Arial" w:cstheme="majorBidi"/>
          <w:b/>
          <w:color w:val="B21936"/>
          <w:sz w:val="32"/>
          <w:szCs w:val="32"/>
        </w:rPr>
      </w:pPr>
      <w:r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 xml:space="preserve">Small contracts </w:t>
      </w:r>
      <w:r w:rsidR="00B61712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>create a</w:t>
      </w:r>
      <w:r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 xml:space="preserve"> </w:t>
      </w:r>
      <w:r w:rsidR="00980B16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>b</w:t>
      </w:r>
      <w:r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 xml:space="preserve">ig </w:t>
      </w:r>
      <w:r w:rsidR="00980B16"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>i</w:t>
      </w:r>
      <w:r w:rsidRPr="002848D6">
        <w:rPr>
          <w:rFonts w:ascii="Arial" w:eastAsiaTheme="majorEastAsia" w:hAnsi="Arial" w:cstheme="majorBidi"/>
          <w:b/>
          <w:color w:val="B21936"/>
          <w:sz w:val="32"/>
          <w:szCs w:val="32"/>
        </w:rPr>
        <w:t>mpact</w:t>
      </w:r>
    </w:p>
    <w:p w14:paraId="225F90A1" w14:textId="0F47866C" w:rsidR="00AC2C74" w:rsidRPr="002848D6" w:rsidRDefault="00980B16" w:rsidP="002848D6">
      <w:pPr>
        <w:spacing w:line="240" w:lineRule="auto"/>
        <w:rPr>
          <w:rFonts w:ascii="Arial" w:hAnsi="Arial" w:cs="Arial"/>
        </w:rPr>
      </w:pPr>
      <w:r w:rsidRPr="002848D6">
        <w:rPr>
          <w:rFonts w:ascii="Arial" w:hAnsi="Arial" w:cs="Arial"/>
        </w:rPr>
        <w:t>S</w:t>
      </w:r>
      <w:r w:rsidR="007A55F1" w:rsidRPr="002848D6">
        <w:rPr>
          <w:rFonts w:ascii="Arial" w:hAnsi="Arial" w:cs="Arial"/>
        </w:rPr>
        <w:t xml:space="preserve">mall recurring purchases can make a big </w:t>
      </w:r>
      <w:r w:rsidRPr="002848D6">
        <w:rPr>
          <w:rFonts w:ascii="Arial" w:hAnsi="Arial" w:cs="Arial"/>
        </w:rPr>
        <w:t xml:space="preserve">difference </w:t>
      </w:r>
      <w:r w:rsidR="007A55F1" w:rsidRPr="002848D6">
        <w:rPr>
          <w:rFonts w:ascii="Arial" w:hAnsi="Arial" w:cs="Arial"/>
        </w:rPr>
        <w:t xml:space="preserve">to </w:t>
      </w:r>
      <w:r w:rsidR="004332A3" w:rsidRPr="002848D6">
        <w:rPr>
          <w:rFonts w:ascii="Arial" w:hAnsi="Arial" w:cs="Arial"/>
        </w:rPr>
        <w:t>a</w:t>
      </w:r>
      <w:r w:rsidR="007A55F1" w:rsidRPr="002848D6">
        <w:rPr>
          <w:rFonts w:ascii="Arial" w:hAnsi="Arial" w:cs="Arial"/>
        </w:rPr>
        <w:t xml:space="preserve"> SBS</w:t>
      </w:r>
      <w:r w:rsidRPr="002848D6">
        <w:rPr>
          <w:rFonts w:ascii="Arial" w:hAnsi="Arial" w:cs="Arial"/>
        </w:rPr>
        <w:t xml:space="preserve"> by providing </w:t>
      </w:r>
      <w:r w:rsidR="007A55F1" w:rsidRPr="002848D6">
        <w:rPr>
          <w:rFonts w:ascii="Arial" w:hAnsi="Arial" w:cs="Arial"/>
        </w:rPr>
        <w:t xml:space="preserve">an opportunity to demonstrate the quality of their </w:t>
      </w:r>
      <w:r w:rsidRPr="002848D6">
        <w:rPr>
          <w:rFonts w:ascii="Arial" w:hAnsi="Arial" w:cs="Arial"/>
        </w:rPr>
        <w:t>goods/</w:t>
      </w:r>
      <w:r w:rsidR="007A55F1" w:rsidRPr="002848D6">
        <w:rPr>
          <w:rFonts w:ascii="Arial" w:hAnsi="Arial" w:cs="Arial"/>
        </w:rPr>
        <w:t xml:space="preserve">services </w:t>
      </w:r>
      <w:r w:rsidRPr="002848D6">
        <w:rPr>
          <w:rFonts w:ascii="Arial" w:hAnsi="Arial" w:cs="Arial"/>
        </w:rPr>
        <w:t xml:space="preserve">and a consistent </w:t>
      </w:r>
      <w:r w:rsidR="007A55F1" w:rsidRPr="002848D6">
        <w:rPr>
          <w:rFonts w:ascii="Arial" w:hAnsi="Arial" w:cs="Arial"/>
        </w:rPr>
        <w:t>income stream</w:t>
      </w:r>
      <w:r w:rsidRPr="002848D6">
        <w:rPr>
          <w:rFonts w:ascii="Arial" w:hAnsi="Arial" w:cs="Arial"/>
        </w:rPr>
        <w:t xml:space="preserve">. Having an existing </w:t>
      </w:r>
      <w:r w:rsidR="005505CE" w:rsidRPr="002848D6">
        <w:rPr>
          <w:rFonts w:ascii="Arial" w:hAnsi="Arial" w:cs="Arial"/>
        </w:rPr>
        <w:t>g</w:t>
      </w:r>
      <w:r w:rsidRPr="002848D6">
        <w:rPr>
          <w:rFonts w:ascii="Arial" w:hAnsi="Arial" w:cs="Arial"/>
        </w:rPr>
        <w:t xml:space="preserve">overnment customer </w:t>
      </w:r>
      <w:r w:rsidR="004332A3" w:rsidRPr="002848D6">
        <w:rPr>
          <w:rFonts w:ascii="Arial" w:hAnsi="Arial" w:cs="Arial"/>
        </w:rPr>
        <w:t>also</w:t>
      </w:r>
      <w:r w:rsidR="007A55F1" w:rsidRPr="002848D6">
        <w:rPr>
          <w:rFonts w:ascii="Arial" w:hAnsi="Arial" w:cs="Arial"/>
        </w:rPr>
        <w:t xml:space="preserve"> increases the likelihood of </w:t>
      </w:r>
      <w:r w:rsidRPr="002848D6">
        <w:rPr>
          <w:rFonts w:ascii="Arial" w:hAnsi="Arial" w:cs="Arial"/>
        </w:rPr>
        <w:t xml:space="preserve">the SBS </w:t>
      </w:r>
      <w:r w:rsidR="007A55F1" w:rsidRPr="002848D6">
        <w:rPr>
          <w:rFonts w:ascii="Arial" w:hAnsi="Arial" w:cs="Arial"/>
        </w:rPr>
        <w:t>attracting additional</w:t>
      </w:r>
      <w:r w:rsidRPr="002848D6">
        <w:rPr>
          <w:rFonts w:ascii="Arial" w:hAnsi="Arial" w:cs="Arial"/>
        </w:rPr>
        <w:t xml:space="preserve"> buyers. </w:t>
      </w:r>
    </w:p>
    <w:p w14:paraId="3D5385E2" w14:textId="16707748" w:rsidR="0099530D" w:rsidRPr="002848D6" w:rsidRDefault="001B4671" w:rsidP="002848D6">
      <w:pPr>
        <w:spacing w:line="240" w:lineRule="auto"/>
        <w:rPr>
          <w:rFonts w:ascii="Arial" w:hAnsi="Arial" w:cs="Arial"/>
          <w:b/>
          <w:bCs/>
          <w:u w:val="single"/>
        </w:rPr>
      </w:pPr>
      <w:r w:rsidRPr="002848D6">
        <w:rPr>
          <w:rFonts w:ascii="Arial" w:hAnsi="Arial" w:cs="Arial"/>
        </w:rPr>
        <w:t xml:space="preserve">More </w:t>
      </w:r>
      <w:r w:rsidR="00980B16" w:rsidRPr="002848D6">
        <w:rPr>
          <w:rFonts w:ascii="Arial" w:hAnsi="Arial" w:cs="Arial"/>
        </w:rPr>
        <w:t>buyers</w:t>
      </w:r>
      <w:r w:rsidRPr="002848D6">
        <w:rPr>
          <w:rFonts w:ascii="Arial" w:hAnsi="Arial" w:cs="Arial"/>
        </w:rPr>
        <w:t xml:space="preserve"> =</w:t>
      </w:r>
      <w:r w:rsidR="00980B16" w:rsidRPr="002848D6">
        <w:rPr>
          <w:rFonts w:ascii="Arial" w:hAnsi="Arial" w:cs="Arial"/>
        </w:rPr>
        <w:t xml:space="preserve"> increased social impact = </w:t>
      </w:r>
      <w:r w:rsidRPr="002848D6">
        <w:rPr>
          <w:rFonts w:ascii="Arial" w:hAnsi="Arial" w:cs="Arial"/>
        </w:rPr>
        <w:t xml:space="preserve">greater outcomes for </w:t>
      </w:r>
      <w:r w:rsidR="00F97EAA">
        <w:rPr>
          <w:rFonts w:ascii="Arial" w:hAnsi="Arial" w:cs="Arial"/>
        </w:rPr>
        <w:t xml:space="preserve">disadvantaged </w:t>
      </w:r>
      <w:r w:rsidRPr="002848D6">
        <w:rPr>
          <w:rFonts w:ascii="Arial" w:hAnsi="Arial" w:cs="Arial"/>
        </w:rPr>
        <w:t>Queenslanders</w:t>
      </w:r>
      <w:r w:rsidR="00F97EAA">
        <w:rPr>
          <w:rFonts w:ascii="Arial" w:hAnsi="Arial" w:cs="Arial"/>
        </w:rPr>
        <w:t>.</w:t>
      </w:r>
    </w:p>
    <w:p w14:paraId="48024EEB" w14:textId="77777777" w:rsidR="004F087C" w:rsidRDefault="004F087C" w:rsidP="004F087C">
      <w:pPr>
        <w:pStyle w:val="Heading3"/>
      </w:pPr>
    </w:p>
    <w:p w14:paraId="5BC44847" w14:textId="4B098A0F" w:rsidR="00B13A0A" w:rsidRPr="002848D6" w:rsidRDefault="005E03BC" w:rsidP="003C791C">
      <w:pPr>
        <w:spacing w:before="240" w:after="120" w:line="240" w:lineRule="auto"/>
        <w:rPr>
          <w:rFonts w:ascii="Arial" w:eastAsiaTheme="majorEastAsia" w:hAnsi="Arial" w:cstheme="majorBidi"/>
          <w:b/>
          <w:color w:val="B21936"/>
          <w:sz w:val="32"/>
          <w:szCs w:val="32"/>
        </w:rPr>
      </w:pPr>
      <w:r>
        <w:rPr>
          <w:rFonts w:ascii="Arial" w:eastAsiaTheme="majorEastAsia" w:hAnsi="Arial" w:cstheme="majorBidi"/>
          <w:b/>
          <w:color w:val="B21936"/>
          <w:sz w:val="32"/>
          <w:szCs w:val="32"/>
        </w:rPr>
        <w:t>Support and assistance</w:t>
      </w:r>
    </w:p>
    <w:p w14:paraId="11823227" w14:textId="0812C816" w:rsidR="00AC2C74" w:rsidRPr="002848D6" w:rsidRDefault="00980B16" w:rsidP="002848D6">
      <w:pPr>
        <w:spacing w:line="240" w:lineRule="auto"/>
        <w:rPr>
          <w:rFonts w:ascii="Arial" w:hAnsi="Arial" w:cs="Arial"/>
        </w:rPr>
      </w:pPr>
      <w:r w:rsidRPr="002848D6">
        <w:rPr>
          <w:rFonts w:ascii="Arial" w:hAnsi="Arial" w:cs="Arial"/>
        </w:rPr>
        <w:t>As</w:t>
      </w:r>
      <w:r w:rsidR="001B5B7C" w:rsidRPr="002848D6">
        <w:rPr>
          <w:rFonts w:ascii="Arial" w:hAnsi="Arial" w:cs="Arial"/>
        </w:rPr>
        <w:t xml:space="preserve"> a</w:t>
      </w:r>
      <w:r w:rsidRPr="002848D6">
        <w:rPr>
          <w:rFonts w:ascii="Arial" w:hAnsi="Arial" w:cs="Arial"/>
        </w:rPr>
        <w:t>n experienced</w:t>
      </w:r>
      <w:r w:rsidR="001B5B7C" w:rsidRPr="002848D6">
        <w:rPr>
          <w:rFonts w:ascii="Arial" w:hAnsi="Arial" w:cs="Arial"/>
        </w:rPr>
        <w:t xml:space="preserve"> procurement professional, </w:t>
      </w:r>
      <w:r w:rsidRPr="002848D6">
        <w:rPr>
          <w:rFonts w:ascii="Arial" w:hAnsi="Arial" w:cs="Arial"/>
        </w:rPr>
        <w:t>simply</w:t>
      </w:r>
      <w:r w:rsidR="001B5B7C" w:rsidRPr="002848D6">
        <w:rPr>
          <w:rFonts w:ascii="Arial" w:hAnsi="Arial" w:cs="Arial"/>
        </w:rPr>
        <w:t xml:space="preserve"> add ‘social’ to the process</w:t>
      </w:r>
      <w:r w:rsidR="000B5C2E" w:rsidRPr="002848D6">
        <w:rPr>
          <w:rFonts w:ascii="Arial" w:hAnsi="Arial" w:cs="Arial"/>
        </w:rPr>
        <w:t xml:space="preserve"> and </w:t>
      </w:r>
      <w:r w:rsidRPr="002848D6">
        <w:rPr>
          <w:rFonts w:ascii="Arial" w:hAnsi="Arial" w:cs="Arial"/>
        </w:rPr>
        <w:t>create more opportunities</w:t>
      </w:r>
      <w:r w:rsidR="000B5C2E" w:rsidRPr="002848D6">
        <w:rPr>
          <w:rFonts w:ascii="Arial" w:hAnsi="Arial" w:cs="Arial"/>
        </w:rPr>
        <w:t xml:space="preserve"> to deliver the best value and outcomes for our communities. </w:t>
      </w:r>
    </w:p>
    <w:p w14:paraId="1D828EC4" w14:textId="56A63EB7" w:rsidR="002E2341" w:rsidRPr="002848D6" w:rsidRDefault="00880E2B" w:rsidP="002E2341">
      <w:pPr>
        <w:spacing w:line="240" w:lineRule="auto"/>
        <w:rPr>
          <w:rFonts w:ascii="Arial" w:hAnsi="Arial" w:cs="Arial"/>
        </w:rPr>
      </w:pPr>
      <w:r w:rsidRPr="002848D6">
        <w:rPr>
          <w:rFonts w:ascii="Arial" w:hAnsi="Arial" w:cs="Arial"/>
        </w:rPr>
        <w:t xml:space="preserve">For more guidance or information, check out </w:t>
      </w:r>
      <w:r w:rsidR="00980B16" w:rsidRPr="002848D6">
        <w:rPr>
          <w:rFonts w:ascii="Arial" w:hAnsi="Arial" w:cs="Arial"/>
        </w:rPr>
        <w:t xml:space="preserve">the </w:t>
      </w:r>
      <w:hyperlink r:id="rId24" w:history="1">
        <w:r w:rsidR="00C80770" w:rsidRPr="004F087C">
          <w:rPr>
            <w:rStyle w:val="Hyperlink"/>
            <w:rFonts w:ascii="Arial" w:hAnsi="Arial" w:cs="Arial"/>
          </w:rPr>
          <w:t xml:space="preserve">Social Procurement </w:t>
        </w:r>
        <w:r w:rsidR="00647BEE" w:rsidRPr="004F087C">
          <w:rPr>
            <w:rStyle w:val="Hyperlink"/>
            <w:rFonts w:ascii="Arial" w:hAnsi="Arial" w:cs="Arial"/>
          </w:rPr>
          <w:t xml:space="preserve">Buyer </w:t>
        </w:r>
        <w:r w:rsidR="00C80770" w:rsidRPr="004F087C">
          <w:rPr>
            <w:rStyle w:val="Hyperlink"/>
            <w:rFonts w:ascii="Arial" w:hAnsi="Arial" w:cs="Arial"/>
          </w:rPr>
          <w:t>Toolkit</w:t>
        </w:r>
      </w:hyperlink>
      <w:r w:rsidRPr="002848D6">
        <w:rPr>
          <w:rFonts w:ascii="Arial" w:hAnsi="Arial" w:cs="Arial"/>
        </w:rPr>
        <w:t xml:space="preserve"> or email </w:t>
      </w:r>
      <w:hyperlink r:id="rId25" w:history="1">
        <w:r w:rsidRPr="002848D6">
          <w:rPr>
            <w:rStyle w:val="Hyperlink"/>
            <w:rFonts w:ascii="Arial" w:hAnsi="Arial" w:cs="Arial"/>
          </w:rPr>
          <w:t>socialprocurement@epw.qld.gov.au</w:t>
        </w:r>
      </w:hyperlink>
      <w:r w:rsidRPr="002848D6">
        <w:rPr>
          <w:rFonts w:ascii="Arial" w:hAnsi="Arial" w:cs="Arial"/>
        </w:rPr>
        <w:t xml:space="preserve">. </w:t>
      </w:r>
    </w:p>
    <w:sectPr w:rsidR="002E2341" w:rsidRPr="002848D6" w:rsidSect="002848D6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284" w:right="707" w:bottom="142" w:left="993" w:header="709" w:footer="9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3404B" w14:textId="77777777" w:rsidR="004B24AA" w:rsidRDefault="004B24AA" w:rsidP="00B61712">
      <w:pPr>
        <w:spacing w:after="0" w:line="240" w:lineRule="auto"/>
      </w:pPr>
      <w:r>
        <w:separator/>
      </w:r>
    </w:p>
  </w:endnote>
  <w:endnote w:type="continuationSeparator" w:id="0">
    <w:p w14:paraId="48C9911F" w14:textId="77777777" w:rsidR="004B24AA" w:rsidRDefault="004B24AA" w:rsidP="00B61712">
      <w:pPr>
        <w:spacing w:after="0" w:line="240" w:lineRule="auto"/>
      </w:pPr>
      <w:r>
        <w:continuationSeparator/>
      </w:r>
    </w:p>
  </w:endnote>
  <w:endnote w:type="continuationNotice" w:id="1">
    <w:p w14:paraId="3141D457" w14:textId="77777777" w:rsidR="004B24AA" w:rsidRDefault="004B2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931272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723C9A0" w14:textId="40667304" w:rsidR="00CC1EF8" w:rsidRPr="00063322" w:rsidRDefault="0091371E" w:rsidP="00063322">
        <w:pPr>
          <w:pStyle w:val="Footer"/>
          <w:pBdr>
            <w:top w:val="single" w:sz="4" w:space="8" w:color="auto"/>
          </w:pBdr>
          <w:spacing w:before="360"/>
          <w:contextualSpacing/>
          <w:rPr>
            <w:rFonts w:ascii="Arial" w:hAnsi="Arial" w:cs="Arial"/>
            <w:noProof/>
            <w:color w:val="404040" w:themeColor="text1" w:themeTint="BF"/>
            <w:sz w:val="18"/>
            <w:szCs w:val="18"/>
          </w:rPr>
        </w:pPr>
        <w:r>
          <w:rPr>
            <w:rFonts w:ascii="Arial" w:hAnsi="Arial" w:cs="Arial"/>
            <w:noProof/>
            <w:color w:val="404040" w:themeColor="text1" w:themeTint="BF"/>
            <w:sz w:val="18"/>
            <w:szCs w:val="18"/>
          </w:rPr>
          <w:t>November 2023</w:t>
        </w:r>
        <w:r w:rsidR="00CF74A5" w:rsidRPr="00CF74A5">
          <w:rPr>
            <w:rFonts w:ascii="Arial" w:hAnsi="Arial" w:cs="Arial"/>
            <w:noProof/>
            <w:color w:val="404040" w:themeColor="text1" w:themeTint="BF"/>
            <w:sz w:val="18"/>
            <w:szCs w:val="18"/>
          </w:rPr>
          <w:tab/>
        </w:r>
        <w:r w:rsidR="00CF74A5" w:rsidRPr="00CF74A5">
          <w:rPr>
            <w:rFonts w:ascii="Arial" w:hAnsi="Arial" w:cs="Arial"/>
            <w:noProof/>
            <w:color w:val="404040" w:themeColor="text1" w:themeTint="BF"/>
            <w:sz w:val="18"/>
            <w:szCs w:val="18"/>
          </w:rPr>
          <w:tab/>
        </w:r>
        <w:r w:rsidR="00CF74A5" w:rsidRPr="00CF74A5">
          <w:rPr>
            <w:rFonts w:ascii="Arial" w:hAnsi="Arial" w:cs="Arial"/>
            <w:noProof/>
            <w:color w:val="404040" w:themeColor="text1" w:themeTint="BF"/>
            <w:sz w:val="18"/>
            <w:szCs w:val="18"/>
          </w:rPr>
          <w:tab/>
        </w:r>
        <w:r w:rsidR="00CF74A5" w:rsidRPr="00CF74A5">
          <w:rPr>
            <w:rFonts w:ascii="Arial" w:hAnsi="Arial" w:cs="Arial"/>
            <w:noProof/>
            <w:color w:val="404040" w:themeColor="text1" w:themeTint="BF"/>
            <w:sz w:val="18"/>
            <w:szCs w:val="18"/>
          </w:rPr>
          <w:tab/>
        </w:r>
        <w:r w:rsidR="00CF74A5" w:rsidRPr="00CF74A5">
          <w:rPr>
            <w:rFonts w:ascii="Arial" w:hAnsi="Arial" w:cs="Arial"/>
            <w:noProof/>
            <w:color w:val="404040" w:themeColor="text1" w:themeTint="BF"/>
            <w:sz w:val="18"/>
            <w:szCs w:val="18"/>
          </w:rPr>
          <w:fldChar w:fldCharType="begin"/>
        </w:r>
        <w:r w:rsidR="00CF74A5" w:rsidRPr="00CF74A5">
          <w:rPr>
            <w:rFonts w:ascii="Arial" w:hAnsi="Arial" w:cs="Arial"/>
            <w:noProof/>
            <w:color w:val="404040" w:themeColor="text1" w:themeTint="BF"/>
            <w:sz w:val="18"/>
            <w:szCs w:val="18"/>
          </w:rPr>
          <w:instrText xml:space="preserve"> PAGE   \* MERGEFORMAT </w:instrText>
        </w:r>
        <w:r w:rsidR="00CF74A5" w:rsidRPr="00CF74A5">
          <w:rPr>
            <w:rFonts w:ascii="Arial" w:hAnsi="Arial" w:cs="Arial"/>
            <w:noProof/>
            <w:color w:val="404040" w:themeColor="text1" w:themeTint="BF"/>
            <w:sz w:val="18"/>
            <w:szCs w:val="18"/>
          </w:rPr>
          <w:fldChar w:fldCharType="separate"/>
        </w:r>
        <w:r w:rsidR="00CF74A5" w:rsidRPr="00CF74A5">
          <w:rPr>
            <w:rFonts w:ascii="Arial" w:hAnsi="Arial" w:cs="Arial"/>
            <w:noProof/>
            <w:color w:val="404040" w:themeColor="text1" w:themeTint="BF"/>
            <w:sz w:val="18"/>
            <w:szCs w:val="18"/>
          </w:rPr>
          <w:t>2</w:t>
        </w:r>
        <w:r w:rsidR="00CF74A5" w:rsidRPr="00CF74A5">
          <w:rPr>
            <w:rFonts w:ascii="Arial" w:hAnsi="Arial" w:cs="Arial"/>
            <w:noProof/>
            <w:color w:val="404040" w:themeColor="text1" w:themeTint="BF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4640" w14:textId="0D0E4A66" w:rsidR="003E63CB" w:rsidRDefault="003E63C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18D9910" wp14:editId="010FAD38">
          <wp:simplePos x="0" y="0"/>
          <wp:positionH relativeFrom="column">
            <wp:posOffset>5029200</wp:posOffset>
          </wp:positionH>
          <wp:positionV relativeFrom="paragraph">
            <wp:posOffset>37465</wp:posOffset>
          </wp:positionV>
          <wp:extent cx="1543322" cy="504000"/>
          <wp:effectExtent l="0" t="0" r="0" b="0"/>
          <wp:wrapTight wrapText="bothSides">
            <wp:wrapPolygon edited="0">
              <wp:start x="2400" y="0"/>
              <wp:lineTo x="0" y="817"/>
              <wp:lineTo x="0" y="13074"/>
              <wp:lineTo x="267" y="20429"/>
              <wp:lineTo x="6667" y="20429"/>
              <wp:lineTo x="21333" y="19612"/>
              <wp:lineTo x="21333" y="4086"/>
              <wp:lineTo x="4533" y="0"/>
              <wp:lineTo x="2400" y="0"/>
            </wp:wrapPolygon>
          </wp:wrapTight>
          <wp:docPr id="11" name="Picture 11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ld-CoA-Stylised-2LsS-mar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322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F2515" w14:textId="08645B46" w:rsidR="00317DEE" w:rsidRDefault="00317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9A81D" w14:textId="77777777" w:rsidR="004B24AA" w:rsidRDefault="004B24AA" w:rsidP="00B61712">
      <w:pPr>
        <w:spacing w:after="0" w:line="240" w:lineRule="auto"/>
      </w:pPr>
      <w:r>
        <w:separator/>
      </w:r>
    </w:p>
  </w:footnote>
  <w:footnote w:type="continuationSeparator" w:id="0">
    <w:p w14:paraId="34289A77" w14:textId="77777777" w:rsidR="004B24AA" w:rsidRDefault="004B24AA" w:rsidP="00B61712">
      <w:pPr>
        <w:spacing w:after="0" w:line="240" w:lineRule="auto"/>
      </w:pPr>
      <w:r>
        <w:continuationSeparator/>
      </w:r>
    </w:p>
  </w:footnote>
  <w:footnote w:type="continuationNotice" w:id="1">
    <w:p w14:paraId="54102040" w14:textId="77777777" w:rsidR="004B24AA" w:rsidRDefault="004B24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85F0A" w14:textId="7A14DDF5" w:rsidR="00CC1EF8" w:rsidRPr="00CF74A5" w:rsidRDefault="00000000" w:rsidP="00CF74A5">
    <w:pPr>
      <w:pStyle w:val="Header"/>
      <w:pBdr>
        <w:bottom w:val="single" w:sz="4" w:space="8" w:color="auto"/>
      </w:pBdr>
      <w:spacing w:after="360"/>
      <w:contextualSpacing/>
      <w:jc w:val="right"/>
      <w:rPr>
        <w:rFonts w:ascii="Arial" w:hAnsi="Arial" w:cs="Arial"/>
        <w:color w:val="404040" w:themeColor="text1" w:themeTint="BF"/>
        <w:sz w:val="20"/>
        <w:szCs w:val="20"/>
      </w:rPr>
    </w:pPr>
    <w:sdt>
      <w:sdtPr>
        <w:rPr>
          <w:rFonts w:ascii="Arial" w:hAnsi="Arial" w:cs="Arial"/>
          <w:color w:val="404040" w:themeColor="text1" w:themeTint="BF"/>
          <w:sz w:val="18"/>
          <w:szCs w:val="18"/>
        </w:rPr>
        <w:alias w:val="Title"/>
        <w:tag w:val=""/>
        <w:id w:val="-906376028"/>
        <w:placeholder>
          <w:docPart w:val="8EBA5F9967D7457E8E3D2381AF5834B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D4CDB">
          <w:rPr>
            <w:rFonts w:ascii="Arial" w:hAnsi="Arial" w:cs="Arial"/>
            <w:color w:val="404040" w:themeColor="text1" w:themeTint="BF"/>
            <w:sz w:val="18"/>
            <w:szCs w:val="18"/>
          </w:rPr>
          <w:t xml:space="preserve">Social procurement: Quick </w:t>
        </w:r>
        <w:proofErr w:type="spellStart"/>
        <w:r w:rsidR="006D4CDB">
          <w:rPr>
            <w:rFonts w:ascii="Arial" w:hAnsi="Arial" w:cs="Arial"/>
            <w:color w:val="404040" w:themeColor="text1" w:themeTint="BF"/>
            <w:sz w:val="18"/>
            <w:szCs w:val="18"/>
          </w:rPr>
          <w:t>Rreference</w:t>
        </w:r>
        <w:proofErr w:type="spellEnd"/>
        <w:r w:rsidR="006D4CDB">
          <w:rPr>
            <w:rFonts w:ascii="Arial" w:hAnsi="Arial" w:cs="Arial"/>
            <w:color w:val="404040" w:themeColor="text1" w:themeTint="BF"/>
            <w:sz w:val="18"/>
            <w:szCs w:val="18"/>
          </w:rPr>
          <w:t xml:space="preserve"> Guide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D8045" w14:textId="5AE6F20A" w:rsidR="00CC1EF8" w:rsidRDefault="00317DE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E05155" wp14:editId="2E2EF29D">
          <wp:simplePos x="0" y="0"/>
          <wp:positionH relativeFrom="column">
            <wp:posOffset>-256723</wp:posOffset>
          </wp:positionH>
          <wp:positionV relativeFrom="paragraph">
            <wp:posOffset>-219710</wp:posOffset>
          </wp:positionV>
          <wp:extent cx="6992144" cy="362179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2144" cy="362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1C40"/>
    <w:multiLevelType w:val="hybridMultilevel"/>
    <w:tmpl w:val="14C2A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0717"/>
    <w:multiLevelType w:val="hybridMultilevel"/>
    <w:tmpl w:val="724E9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09E0"/>
    <w:multiLevelType w:val="hybridMultilevel"/>
    <w:tmpl w:val="E02C99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B4233"/>
    <w:multiLevelType w:val="hybridMultilevel"/>
    <w:tmpl w:val="DBA01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477D"/>
    <w:multiLevelType w:val="hybridMultilevel"/>
    <w:tmpl w:val="730E4E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4D70C4"/>
    <w:multiLevelType w:val="hybridMultilevel"/>
    <w:tmpl w:val="C6DEBA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4E601E"/>
    <w:multiLevelType w:val="hybridMultilevel"/>
    <w:tmpl w:val="C96E07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A6EFA"/>
    <w:multiLevelType w:val="hybridMultilevel"/>
    <w:tmpl w:val="6ADE5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15AC7"/>
    <w:multiLevelType w:val="hybridMultilevel"/>
    <w:tmpl w:val="7DFEE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91229"/>
    <w:multiLevelType w:val="hybridMultilevel"/>
    <w:tmpl w:val="C6C85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D25"/>
    <w:multiLevelType w:val="hybridMultilevel"/>
    <w:tmpl w:val="7C50A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92B08"/>
    <w:multiLevelType w:val="hybridMultilevel"/>
    <w:tmpl w:val="14A20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02ED2"/>
    <w:multiLevelType w:val="hybridMultilevel"/>
    <w:tmpl w:val="408E0C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C2134"/>
    <w:multiLevelType w:val="hybridMultilevel"/>
    <w:tmpl w:val="71C289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08E5D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662FDA"/>
    <w:multiLevelType w:val="hybridMultilevel"/>
    <w:tmpl w:val="E162F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860203">
    <w:abstractNumId w:val="10"/>
  </w:num>
  <w:num w:numId="2" w16cid:durableId="2121607656">
    <w:abstractNumId w:val="3"/>
  </w:num>
  <w:num w:numId="3" w16cid:durableId="1574463249">
    <w:abstractNumId w:val="12"/>
  </w:num>
  <w:num w:numId="4" w16cid:durableId="160245243">
    <w:abstractNumId w:val="14"/>
  </w:num>
  <w:num w:numId="5" w16cid:durableId="2126390309">
    <w:abstractNumId w:val="6"/>
  </w:num>
  <w:num w:numId="6" w16cid:durableId="559902241">
    <w:abstractNumId w:val="8"/>
  </w:num>
  <w:num w:numId="7" w16cid:durableId="1428648565">
    <w:abstractNumId w:val="4"/>
  </w:num>
  <w:num w:numId="8" w16cid:durableId="261376132">
    <w:abstractNumId w:val="2"/>
  </w:num>
  <w:num w:numId="9" w16cid:durableId="1173034425">
    <w:abstractNumId w:val="13"/>
  </w:num>
  <w:num w:numId="10" w16cid:durableId="463424478">
    <w:abstractNumId w:val="9"/>
  </w:num>
  <w:num w:numId="11" w16cid:durableId="1131552866">
    <w:abstractNumId w:val="1"/>
  </w:num>
  <w:num w:numId="12" w16cid:durableId="1316642814">
    <w:abstractNumId w:val="11"/>
  </w:num>
  <w:num w:numId="13" w16cid:durableId="680012737">
    <w:abstractNumId w:val="5"/>
  </w:num>
  <w:num w:numId="14" w16cid:durableId="354625193">
    <w:abstractNumId w:val="7"/>
  </w:num>
  <w:num w:numId="15" w16cid:durableId="204062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C9"/>
    <w:rsid w:val="000013EC"/>
    <w:rsid w:val="00004998"/>
    <w:rsid w:val="000163A0"/>
    <w:rsid w:val="00031D02"/>
    <w:rsid w:val="00033A67"/>
    <w:rsid w:val="00037AA5"/>
    <w:rsid w:val="000447B7"/>
    <w:rsid w:val="00046F56"/>
    <w:rsid w:val="00063322"/>
    <w:rsid w:val="00087CB6"/>
    <w:rsid w:val="00093BDE"/>
    <w:rsid w:val="000940D6"/>
    <w:rsid w:val="00097E9E"/>
    <w:rsid w:val="000A103A"/>
    <w:rsid w:val="000A54FF"/>
    <w:rsid w:val="000A6687"/>
    <w:rsid w:val="000B5C2E"/>
    <w:rsid w:val="000B7784"/>
    <w:rsid w:val="000C2F0E"/>
    <w:rsid w:val="000E2CCD"/>
    <w:rsid w:val="000F138B"/>
    <w:rsid w:val="00110C53"/>
    <w:rsid w:val="001313E7"/>
    <w:rsid w:val="001365F4"/>
    <w:rsid w:val="0014739A"/>
    <w:rsid w:val="0015138E"/>
    <w:rsid w:val="00154317"/>
    <w:rsid w:val="0017103C"/>
    <w:rsid w:val="001725F6"/>
    <w:rsid w:val="00190ABB"/>
    <w:rsid w:val="001A2B5A"/>
    <w:rsid w:val="001B4671"/>
    <w:rsid w:val="001B5B7C"/>
    <w:rsid w:val="001B7AE8"/>
    <w:rsid w:val="001C1838"/>
    <w:rsid w:val="001C1855"/>
    <w:rsid w:val="001D4089"/>
    <w:rsid w:val="001F51E2"/>
    <w:rsid w:val="001F69B9"/>
    <w:rsid w:val="00204C51"/>
    <w:rsid w:val="00205997"/>
    <w:rsid w:val="002059C0"/>
    <w:rsid w:val="002123CF"/>
    <w:rsid w:val="0021566E"/>
    <w:rsid w:val="00222E04"/>
    <w:rsid w:val="002365EE"/>
    <w:rsid w:val="00243366"/>
    <w:rsid w:val="00246AE7"/>
    <w:rsid w:val="00252390"/>
    <w:rsid w:val="002709F2"/>
    <w:rsid w:val="00281D14"/>
    <w:rsid w:val="002848D6"/>
    <w:rsid w:val="00297873"/>
    <w:rsid w:val="002A08F1"/>
    <w:rsid w:val="002A0911"/>
    <w:rsid w:val="002A09BD"/>
    <w:rsid w:val="002A795C"/>
    <w:rsid w:val="002B1C69"/>
    <w:rsid w:val="002B2756"/>
    <w:rsid w:val="002B52F7"/>
    <w:rsid w:val="002C36CF"/>
    <w:rsid w:val="002D3EC3"/>
    <w:rsid w:val="002D78E8"/>
    <w:rsid w:val="002E2341"/>
    <w:rsid w:val="002E4907"/>
    <w:rsid w:val="002E644B"/>
    <w:rsid w:val="00310340"/>
    <w:rsid w:val="00317DEE"/>
    <w:rsid w:val="00325A6D"/>
    <w:rsid w:val="00330BBD"/>
    <w:rsid w:val="00331EDC"/>
    <w:rsid w:val="0033605B"/>
    <w:rsid w:val="00336331"/>
    <w:rsid w:val="00340F81"/>
    <w:rsid w:val="003417B6"/>
    <w:rsid w:val="00344EAF"/>
    <w:rsid w:val="003459FD"/>
    <w:rsid w:val="00345B59"/>
    <w:rsid w:val="00350036"/>
    <w:rsid w:val="0035019F"/>
    <w:rsid w:val="00355923"/>
    <w:rsid w:val="003576D6"/>
    <w:rsid w:val="00361AD5"/>
    <w:rsid w:val="00394274"/>
    <w:rsid w:val="003A1D20"/>
    <w:rsid w:val="003C0385"/>
    <w:rsid w:val="003C791C"/>
    <w:rsid w:val="003D2CC7"/>
    <w:rsid w:val="003D2E66"/>
    <w:rsid w:val="003E4F27"/>
    <w:rsid w:val="003E63CB"/>
    <w:rsid w:val="003F0B98"/>
    <w:rsid w:val="003F3E8B"/>
    <w:rsid w:val="003F4125"/>
    <w:rsid w:val="00400359"/>
    <w:rsid w:val="004016ED"/>
    <w:rsid w:val="0040498A"/>
    <w:rsid w:val="004146F3"/>
    <w:rsid w:val="00415BEE"/>
    <w:rsid w:val="00424E09"/>
    <w:rsid w:val="004332A3"/>
    <w:rsid w:val="004339ED"/>
    <w:rsid w:val="00492559"/>
    <w:rsid w:val="004A65C5"/>
    <w:rsid w:val="004B24AA"/>
    <w:rsid w:val="004D5DCF"/>
    <w:rsid w:val="004E585D"/>
    <w:rsid w:val="004F087C"/>
    <w:rsid w:val="0051213E"/>
    <w:rsid w:val="00526FE3"/>
    <w:rsid w:val="0052758D"/>
    <w:rsid w:val="00532648"/>
    <w:rsid w:val="005505CE"/>
    <w:rsid w:val="00553057"/>
    <w:rsid w:val="00570F40"/>
    <w:rsid w:val="00571D63"/>
    <w:rsid w:val="00574B91"/>
    <w:rsid w:val="00580451"/>
    <w:rsid w:val="005809FA"/>
    <w:rsid w:val="00582408"/>
    <w:rsid w:val="00586855"/>
    <w:rsid w:val="005A1AE6"/>
    <w:rsid w:val="005A7EB4"/>
    <w:rsid w:val="005B13AF"/>
    <w:rsid w:val="005C57FA"/>
    <w:rsid w:val="005D1132"/>
    <w:rsid w:val="005D18BA"/>
    <w:rsid w:val="005E03BC"/>
    <w:rsid w:val="005E2775"/>
    <w:rsid w:val="005F03E3"/>
    <w:rsid w:val="00621067"/>
    <w:rsid w:val="00621F45"/>
    <w:rsid w:val="006276B0"/>
    <w:rsid w:val="00630A74"/>
    <w:rsid w:val="006335E3"/>
    <w:rsid w:val="00641C3D"/>
    <w:rsid w:val="0064311F"/>
    <w:rsid w:val="00647BEE"/>
    <w:rsid w:val="00650862"/>
    <w:rsid w:val="00650DCF"/>
    <w:rsid w:val="00655C87"/>
    <w:rsid w:val="00663132"/>
    <w:rsid w:val="00677307"/>
    <w:rsid w:val="00681967"/>
    <w:rsid w:val="00682012"/>
    <w:rsid w:val="0068688C"/>
    <w:rsid w:val="006910DD"/>
    <w:rsid w:val="006941DA"/>
    <w:rsid w:val="006A20FB"/>
    <w:rsid w:val="006B54B7"/>
    <w:rsid w:val="006B54FA"/>
    <w:rsid w:val="006C5952"/>
    <w:rsid w:val="006C664D"/>
    <w:rsid w:val="006D012F"/>
    <w:rsid w:val="006D22B4"/>
    <w:rsid w:val="006D4CDB"/>
    <w:rsid w:val="006E6F72"/>
    <w:rsid w:val="006F5989"/>
    <w:rsid w:val="006F74AB"/>
    <w:rsid w:val="00716101"/>
    <w:rsid w:val="00717F5B"/>
    <w:rsid w:val="007237C2"/>
    <w:rsid w:val="007239E9"/>
    <w:rsid w:val="00730754"/>
    <w:rsid w:val="007409AE"/>
    <w:rsid w:val="00743DC0"/>
    <w:rsid w:val="007442F9"/>
    <w:rsid w:val="00756946"/>
    <w:rsid w:val="00761000"/>
    <w:rsid w:val="007623F4"/>
    <w:rsid w:val="0078706A"/>
    <w:rsid w:val="00790FB3"/>
    <w:rsid w:val="00791F83"/>
    <w:rsid w:val="007920B0"/>
    <w:rsid w:val="00792291"/>
    <w:rsid w:val="0079532E"/>
    <w:rsid w:val="007969F0"/>
    <w:rsid w:val="007A38C9"/>
    <w:rsid w:val="007A55F1"/>
    <w:rsid w:val="007A79DA"/>
    <w:rsid w:val="007C68CE"/>
    <w:rsid w:val="007C7F25"/>
    <w:rsid w:val="007D15D6"/>
    <w:rsid w:val="007D2609"/>
    <w:rsid w:val="007D5724"/>
    <w:rsid w:val="00807414"/>
    <w:rsid w:val="00810036"/>
    <w:rsid w:val="00812C98"/>
    <w:rsid w:val="00820B0A"/>
    <w:rsid w:val="00822B1E"/>
    <w:rsid w:val="00824EEE"/>
    <w:rsid w:val="00827E76"/>
    <w:rsid w:val="0086294B"/>
    <w:rsid w:val="00866AF5"/>
    <w:rsid w:val="008702A3"/>
    <w:rsid w:val="00870A02"/>
    <w:rsid w:val="00875063"/>
    <w:rsid w:val="00880E2B"/>
    <w:rsid w:val="00884BF4"/>
    <w:rsid w:val="008B1103"/>
    <w:rsid w:val="008B15FA"/>
    <w:rsid w:val="008C2797"/>
    <w:rsid w:val="008C32D6"/>
    <w:rsid w:val="008C7B6B"/>
    <w:rsid w:val="008E3092"/>
    <w:rsid w:val="008F377C"/>
    <w:rsid w:val="008F789A"/>
    <w:rsid w:val="00901D40"/>
    <w:rsid w:val="0090674C"/>
    <w:rsid w:val="0091371E"/>
    <w:rsid w:val="009152E9"/>
    <w:rsid w:val="00925204"/>
    <w:rsid w:val="00927EC8"/>
    <w:rsid w:val="00954B65"/>
    <w:rsid w:val="0095615C"/>
    <w:rsid w:val="00960541"/>
    <w:rsid w:val="00967E06"/>
    <w:rsid w:val="00980B16"/>
    <w:rsid w:val="009836B4"/>
    <w:rsid w:val="009877C2"/>
    <w:rsid w:val="0099530D"/>
    <w:rsid w:val="009B242B"/>
    <w:rsid w:val="009B7CA4"/>
    <w:rsid w:val="009C1AC8"/>
    <w:rsid w:val="009C1FAF"/>
    <w:rsid w:val="009C3474"/>
    <w:rsid w:val="009C455E"/>
    <w:rsid w:val="009C626E"/>
    <w:rsid w:val="009D21B1"/>
    <w:rsid w:val="009D275C"/>
    <w:rsid w:val="009D395F"/>
    <w:rsid w:val="009D75EC"/>
    <w:rsid w:val="009E0CF3"/>
    <w:rsid w:val="009E4ADF"/>
    <w:rsid w:val="009F2836"/>
    <w:rsid w:val="00A000D9"/>
    <w:rsid w:val="00A0032D"/>
    <w:rsid w:val="00A074B8"/>
    <w:rsid w:val="00A114A1"/>
    <w:rsid w:val="00A14F8D"/>
    <w:rsid w:val="00A25EDA"/>
    <w:rsid w:val="00A5204E"/>
    <w:rsid w:val="00A649A2"/>
    <w:rsid w:val="00A672E5"/>
    <w:rsid w:val="00A746FF"/>
    <w:rsid w:val="00A85F32"/>
    <w:rsid w:val="00A86BAD"/>
    <w:rsid w:val="00A923D4"/>
    <w:rsid w:val="00A9617F"/>
    <w:rsid w:val="00A96D60"/>
    <w:rsid w:val="00AA4B96"/>
    <w:rsid w:val="00AA53EF"/>
    <w:rsid w:val="00AB187E"/>
    <w:rsid w:val="00AC1064"/>
    <w:rsid w:val="00AC2C74"/>
    <w:rsid w:val="00AD2EE8"/>
    <w:rsid w:val="00AD616B"/>
    <w:rsid w:val="00AE4990"/>
    <w:rsid w:val="00AE6898"/>
    <w:rsid w:val="00AE7C49"/>
    <w:rsid w:val="00AF696D"/>
    <w:rsid w:val="00B13A0A"/>
    <w:rsid w:val="00B163E2"/>
    <w:rsid w:val="00B25F30"/>
    <w:rsid w:val="00B2780D"/>
    <w:rsid w:val="00B30B7F"/>
    <w:rsid w:val="00B326AD"/>
    <w:rsid w:val="00B351F6"/>
    <w:rsid w:val="00B41425"/>
    <w:rsid w:val="00B44344"/>
    <w:rsid w:val="00B61712"/>
    <w:rsid w:val="00B721A0"/>
    <w:rsid w:val="00B76C2C"/>
    <w:rsid w:val="00B80901"/>
    <w:rsid w:val="00B819FF"/>
    <w:rsid w:val="00B86DAB"/>
    <w:rsid w:val="00B95BDE"/>
    <w:rsid w:val="00BC5DF8"/>
    <w:rsid w:val="00BF080F"/>
    <w:rsid w:val="00BF0E03"/>
    <w:rsid w:val="00BF17D7"/>
    <w:rsid w:val="00BF6281"/>
    <w:rsid w:val="00C02010"/>
    <w:rsid w:val="00C042F6"/>
    <w:rsid w:val="00C109CC"/>
    <w:rsid w:val="00C11956"/>
    <w:rsid w:val="00C1266E"/>
    <w:rsid w:val="00C22ED3"/>
    <w:rsid w:val="00C32616"/>
    <w:rsid w:val="00C33909"/>
    <w:rsid w:val="00C4464A"/>
    <w:rsid w:val="00C46EF8"/>
    <w:rsid w:val="00C46F81"/>
    <w:rsid w:val="00C47EED"/>
    <w:rsid w:val="00C5061F"/>
    <w:rsid w:val="00C57994"/>
    <w:rsid w:val="00C70D33"/>
    <w:rsid w:val="00C74CC6"/>
    <w:rsid w:val="00C77D83"/>
    <w:rsid w:val="00C8010B"/>
    <w:rsid w:val="00C80770"/>
    <w:rsid w:val="00C84836"/>
    <w:rsid w:val="00C85223"/>
    <w:rsid w:val="00C95B32"/>
    <w:rsid w:val="00CB3484"/>
    <w:rsid w:val="00CC1EF8"/>
    <w:rsid w:val="00CC78B3"/>
    <w:rsid w:val="00CC793D"/>
    <w:rsid w:val="00CC7AA3"/>
    <w:rsid w:val="00CE2C7B"/>
    <w:rsid w:val="00CF3F24"/>
    <w:rsid w:val="00CF5F62"/>
    <w:rsid w:val="00CF74A5"/>
    <w:rsid w:val="00D07B15"/>
    <w:rsid w:val="00D12C9A"/>
    <w:rsid w:val="00D17B9A"/>
    <w:rsid w:val="00D2293F"/>
    <w:rsid w:val="00D37C1C"/>
    <w:rsid w:val="00D41FAF"/>
    <w:rsid w:val="00D455AB"/>
    <w:rsid w:val="00D45783"/>
    <w:rsid w:val="00D74415"/>
    <w:rsid w:val="00D846D2"/>
    <w:rsid w:val="00D932B4"/>
    <w:rsid w:val="00DB3ADE"/>
    <w:rsid w:val="00DB7367"/>
    <w:rsid w:val="00DC070B"/>
    <w:rsid w:val="00DD4EC2"/>
    <w:rsid w:val="00DE649C"/>
    <w:rsid w:val="00DF2946"/>
    <w:rsid w:val="00DF71C3"/>
    <w:rsid w:val="00E00213"/>
    <w:rsid w:val="00E0021F"/>
    <w:rsid w:val="00E46D32"/>
    <w:rsid w:val="00E51133"/>
    <w:rsid w:val="00E63535"/>
    <w:rsid w:val="00E728BB"/>
    <w:rsid w:val="00E9459E"/>
    <w:rsid w:val="00E953A1"/>
    <w:rsid w:val="00E960B0"/>
    <w:rsid w:val="00EA1333"/>
    <w:rsid w:val="00EC06B6"/>
    <w:rsid w:val="00EE455F"/>
    <w:rsid w:val="00EE4B47"/>
    <w:rsid w:val="00EE6B24"/>
    <w:rsid w:val="00EE7277"/>
    <w:rsid w:val="00F11B31"/>
    <w:rsid w:val="00F13C05"/>
    <w:rsid w:val="00F142F2"/>
    <w:rsid w:val="00F230E3"/>
    <w:rsid w:val="00F4345B"/>
    <w:rsid w:val="00F43EBA"/>
    <w:rsid w:val="00F443FD"/>
    <w:rsid w:val="00F46E09"/>
    <w:rsid w:val="00F476EE"/>
    <w:rsid w:val="00F50AD9"/>
    <w:rsid w:val="00F515A5"/>
    <w:rsid w:val="00F52E80"/>
    <w:rsid w:val="00F927EE"/>
    <w:rsid w:val="00F946A1"/>
    <w:rsid w:val="00F96A05"/>
    <w:rsid w:val="00F97EAA"/>
    <w:rsid w:val="00FA2023"/>
    <w:rsid w:val="00FB2A53"/>
    <w:rsid w:val="00FB7BD9"/>
    <w:rsid w:val="00FD2DC5"/>
    <w:rsid w:val="00FD5EF6"/>
    <w:rsid w:val="00FE296E"/>
    <w:rsid w:val="00FE695F"/>
    <w:rsid w:val="00FE799D"/>
    <w:rsid w:val="15EE3C4F"/>
    <w:rsid w:val="1C350203"/>
    <w:rsid w:val="32B8DDDC"/>
    <w:rsid w:val="62B7DFCA"/>
    <w:rsid w:val="6A815C9A"/>
    <w:rsid w:val="6CCBBB61"/>
    <w:rsid w:val="751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85680"/>
  <w15:chartTrackingRefBased/>
  <w15:docId w15:val="{7A741185-B0FE-4F1B-BD1D-549726A5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4F27"/>
    <w:pPr>
      <w:keepNext/>
      <w:keepLines/>
      <w:spacing w:before="120" w:after="120" w:line="240" w:lineRule="auto"/>
      <w:outlineLvl w:val="2"/>
    </w:pPr>
    <w:rPr>
      <w:rFonts w:ascii="Arial" w:eastAsiaTheme="majorEastAsia" w:hAnsi="Arial" w:cstheme="majorBidi"/>
      <w:b/>
      <w:color w:val="595959" w:themeColor="text1" w:themeTint="A6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8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4B47"/>
    <w:pPr>
      <w:ind w:left="720"/>
      <w:contextualSpacing/>
    </w:pPr>
  </w:style>
  <w:style w:type="table" w:styleId="TableGrid">
    <w:name w:val="Table Grid"/>
    <w:basedOn w:val="TableNormal"/>
    <w:uiPriority w:val="39"/>
    <w:rsid w:val="00F1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5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152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2DC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E4F27"/>
    <w:rPr>
      <w:rFonts w:ascii="Arial" w:eastAsiaTheme="majorEastAsia" w:hAnsi="Arial" w:cstheme="majorBidi"/>
      <w:b/>
      <w:color w:val="595959" w:themeColor="text1" w:themeTint="A6"/>
      <w:sz w:val="26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0D9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120" w:after="120" w:line="260" w:lineRule="exact"/>
      <w:ind w:left="862" w:right="862"/>
      <w:jc w:val="center"/>
    </w:pPr>
    <w:rPr>
      <w:rFonts w:ascii="Arial" w:hAnsi="Arial"/>
      <w:iCs/>
      <w:color w:val="595959" w:themeColor="text1" w:themeTint="A6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0D9"/>
    <w:rPr>
      <w:rFonts w:ascii="Arial" w:hAnsi="Arial"/>
      <w:iCs/>
      <w:color w:val="595959" w:themeColor="text1" w:themeTint="A6"/>
      <w:sz w:val="20"/>
    </w:rPr>
  </w:style>
  <w:style w:type="paragraph" w:styleId="Header">
    <w:name w:val="header"/>
    <w:basedOn w:val="Normal"/>
    <w:link w:val="HeaderChar"/>
    <w:uiPriority w:val="99"/>
    <w:unhideWhenUsed/>
    <w:rsid w:val="00B6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12"/>
  </w:style>
  <w:style w:type="paragraph" w:styleId="Footer">
    <w:name w:val="footer"/>
    <w:basedOn w:val="Normal"/>
    <w:link w:val="FooterChar"/>
    <w:uiPriority w:val="99"/>
    <w:unhideWhenUsed/>
    <w:qFormat/>
    <w:rsid w:val="00B6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12"/>
  </w:style>
  <w:style w:type="paragraph" w:styleId="Title">
    <w:name w:val="Title"/>
    <w:basedOn w:val="Normal"/>
    <w:next w:val="Normal"/>
    <w:link w:val="TitleChar"/>
    <w:uiPriority w:val="10"/>
    <w:qFormat/>
    <w:rsid w:val="00B61712"/>
    <w:pPr>
      <w:spacing w:before="240"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1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712"/>
    <w:pPr>
      <w:numPr>
        <w:ilvl w:val="1"/>
      </w:numPr>
      <w:spacing w:before="240" w:after="240" w:line="380" w:lineRule="exact"/>
    </w:pPr>
    <w:rPr>
      <w:rFonts w:ascii="Arial" w:eastAsiaTheme="minorEastAsia" w:hAnsi="Arial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61712"/>
    <w:rPr>
      <w:rFonts w:ascii="Arial" w:eastAsiaTheme="minorEastAsia" w:hAnsi="Arial"/>
      <w:color w:val="5A5A5A" w:themeColor="text1" w:themeTint="A5"/>
      <w:spacing w:val="1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bf.org.au/" TargetMode="External"/><Relationship Id="rId18" Type="http://schemas.openxmlformats.org/officeDocument/2006/relationships/hyperlink" Target="https://www.forgov.qld.gov.au/finance-and-procurement/procurement/procurement-resources/consider-social-procurement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usiness.qld.gov.au/running-business/marketing-sales/tendering/supply-queensland-government/supplier-guide/local-benefits-tes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upplynation.org.au/?gclid=EAIaIQobChMI6rz8jMjB8wIVwyMrCh1f3QUzEAAYASAAEgLPlfD_BwE" TargetMode="External"/><Relationship Id="rId17" Type="http://schemas.openxmlformats.org/officeDocument/2006/relationships/hyperlink" Target="https://weconnectinternational.org/" TargetMode="External"/><Relationship Id="rId25" Type="http://schemas.openxmlformats.org/officeDocument/2006/relationships/hyperlink" Target="mailto:socialprocurement@epw.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yability.org.au/find/" TargetMode="External"/><Relationship Id="rId20" Type="http://schemas.openxmlformats.org/officeDocument/2006/relationships/hyperlink" Target="https://www.forgov.qld.gov.au/__data/assets/pdf_file/0024/188106/small-medium-procurement-target-guide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gov.qld.gov.au/__data/assets/pdf_file/0021/367023/queensland-procurement-policy-2023.pdf" TargetMode="External"/><Relationship Id="rId24" Type="http://schemas.openxmlformats.org/officeDocument/2006/relationships/hyperlink" Target="https://www.forgov.qld.gov.au/finance-and-procurement/procurement/procurement-resources/consider-social-procuremen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qsec.org.au/verified-social-enterprise-directory/" TargetMode="External"/><Relationship Id="rId23" Type="http://schemas.openxmlformats.org/officeDocument/2006/relationships/hyperlink" Target="https://www.hpw.qld.gov.au/__data/assets/pdf_file/0009/12042/diversity-in-supply-arrangements-guide.pdf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hpw.qld.gov.au/__data/assets/pdf_file/0015/3435/socialprocurementclauses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cialtraders.com.au/find-a-social-enterprise?staging_accounts%5Btoggle%5D%5Bprofile_published__c%5D=true&amp;staging_accounts%5Btoggle%5D%5Bsocial_enterprise_finder__c%5D=true&amp;staging_accounts%5BrefinementList%5D%5Bstatus__c%5D%5B0%5D=Certified&amp;staging_accounts%5BrefinementList%5D%5Bstatus__c%5D%5B1%5D=Certified%20%28Grace%20Period%29" TargetMode="External"/><Relationship Id="rId22" Type="http://schemas.openxmlformats.org/officeDocument/2006/relationships/hyperlink" Target="https://www.forgov.qld.gov.au/finance-and-procurement/procurement/procurement-resources/consider-social-procurement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5F9967D7457E8E3D2381AF58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FAB8-FA35-4BBD-BE0A-BE7BF8B57940}"/>
      </w:docPartPr>
      <w:docPartBody>
        <w:p w:rsidR="00D81C65" w:rsidRDefault="00355923" w:rsidP="00355923">
          <w:pPr>
            <w:pStyle w:val="8EBA5F9967D7457E8E3D2381AF5834B3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23"/>
    <w:rsid w:val="00087CB6"/>
    <w:rsid w:val="000932A2"/>
    <w:rsid w:val="0017449F"/>
    <w:rsid w:val="001B7AE8"/>
    <w:rsid w:val="00355923"/>
    <w:rsid w:val="006335E3"/>
    <w:rsid w:val="00AB187E"/>
    <w:rsid w:val="00C757EC"/>
    <w:rsid w:val="00D8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BA5F9967D7457E8E3D2381AF5834B3">
    <w:name w:val="8EBA5F9967D7457E8E3D2381AF5834B3"/>
    <w:rsid w:val="00355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edfa7-c326-4598-b433-21d71e254305" xsi:nil="true"/>
    <lcf76f155ced4ddcb4097134ff3c332f xmlns="fa1c9178-30b6-4b3a-8a16-ebc45796efd7">
      <Terms xmlns="http://schemas.microsoft.com/office/infopath/2007/PartnerControls"/>
    </lcf76f155ced4ddcb4097134ff3c332f>
    <Status xmlns="fa1c9178-30b6-4b3a-8a16-ebc45796efd7">Approved/Live</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5080C2D89964E88F0E21ED8FDA064" ma:contentTypeVersion="18" ma:contentTypeDescription="Create a new document." ma:contentTypeScope="" ma:versionID="45aaef96dc667cc9c0c05e6663ca5abf">
  <xsd:schema xmlns:xsd="http://www.w3.org/2001/XMLSchema" xmlns:xs="http://www.w3.org/2001/XMLSchema" xmlns:p="http://schemas.microsoft.com/office/2006/metadata/properties" xmlns:ns2="fa1c9178-30b6-4b3a-8a16-ebc45796efd7" xmlns:ns3="063edfa7-c326-4598-b433-21d71e254305" targetNamespace="http://schemas.microsoft.com/office/2006/metadata/properties" ma:root="true" ma:fieldsID="12951779a7c592e69bffd3b67772f21e" ns2:_="" ns3:_="">
    <xsd:import namespace="fa1c9178-30b6-4b3a-8a16-ebc45796efd7"/>
    <xsd:import namespace="063edfa7-c326-4598-b433-21d71e254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c9178-30b6-4b3a-8a16-ebc45796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5" nillable="true" ma:displayName="Status" ma:format="Dropdown" ma:internalName="Status">
      <xsd:simpleType>
        <xsd:union memberTypes="dms:Text">
          <xsd:simpleType>
            <xsd:restriction base="dms:Choice">
              <xsd:enumeration value="Draft"/>
              <xsd:enumeration value="Awaiting approval"/>
              <xsd:enumeration value="Approved/Live"/>
              <xsd:enumeration value="Working doc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edfa7-c326-4598-b433-21d71e254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03c9620-8943-4cda-9bb0-62e727e02266}" ma:internalName="TaxCatchAll" ma:showField="CatchAllData" ma:web="063edfa7-c326-4598-b433-21d71e254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7D73D-2A3F-4AF6-9135-525AB2194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9921B-74DC-4794-88AD-DE7A9CDB8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114FB-9C46-4938-899F-57DC487A90EF}">
  <ds:schemaRefs>
    <ds:schemaRef ds:uri="http://schemas.microsoft.com/office/2006/metadata/properties"/>
    <ds:schemaRef ds:uri="http://schemas.microsoft.com/office/infopath/2007/PartnerControls"/>
    <ds:schemaRef ds:uri="063edfa7-c326-4598-b433-21d71e254305"/>
    <ds:schemaRef ds:uri="fa1c9178-30b6-4b3a-8a16-ebc45796efd7"/>
  </ds:schemaRefs>
</ds:datastoreItem>
</file>

<file path=customXml/itemProps4.xml><?xml version="1.0" encoding="utf-8"?>
<ds:datastoreItem xmlns:ds="http://schemas.openxmlformats.org/officeDocument/2006/customXml" ds:itemID="{005C7552-00DC-4A3C-B06F-DD618792A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c9178-30b6-4b3a-8a16-ebc45796efd7"/>
    <ds:schemaRef ds:uri="063edfa7-c326-4598-b433-21d71e254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procurement: Quick user guide</vt:lpstr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procurement: Quick Rreference Guide</dc:title>
  <dc:subject>Social procurement: Quick Rreference Guide</dc:subject>
  <dc:creator>Queensland Government</dc:creator>
  <cp:keywords>Social procurement, social enterprise, Indigenous Business, Aboriginal and/or Torres Strait Islander business, womon-owned business, diverse supplier</cp:keywords>
  <dc:description/>
  <cp:lastModifiedBy>Kirra Wilson</cp:lastModifiedBy>
  <cp:revision>162</cp:revision>
  <dcterms:created xsi:type="dcterms:W3CDTF">2023-11-26T08:06:00Z</dcterms:created>
  <dcterms:modified xsi:type="dcterms:W3CDTF">2024-11-07T00:37:00Z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0x010100F3C5080C2D89964E88F0E21ED8FDA064</vt:lpwstr>
  </property>
  <property fmtid="{D5CDD505-2E9C-101B-9397-08002B2CF9AE}" pid="3" name="MediaServiceImageTags">
    <vt:lpwstr/>
  </property>
</Properties>
</file>