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B1FAD" w14:textId="48FAA877" w:rsidR="009678EA" w:rsidRPr="009678EA" w:rsidRDefault="009678EA" w:rsidP="009678EA">
      <w:r w:rsidRPr="008B0E46">
        <w:rPr>
          <w:rStyle w:val="Strong"/>
          <w:rFonts w:ascii="Arial Bold" w:hAnsi="Arial Bold"/>
          <w:color w:val="000000"/>
          <w:sz w:val="50"/>
          <w:szCs w:val="52"/>
          <w14:textFill>
            <w14:solidFill>
              <w14:srgbClr w14:val="000000">
                <w14:alpha w14:val="40000"/>
              </w14:srgbClr>
            </w14:solidFill>
          </w14:textFill>
        </w:rPr>
        <w:t>Application form</w:t>
      </w:r>
    </w:p>
    <w:p w14:paraId="792DAA73" w14:textId="62A63521" w:rsidR="009678EA" w:rsidRDefault="009678EA" w:rsidP="009678EA">
      <w:pPr>
        <w:pStyle w:val="Subtitle"/>
        <w:jc w:val="left"/>
        <w:rPr>
          <w:rFonts w:ascii="Arial" w:hAnsi="Arial"/>
          <w:sz w:val="26"/>
          <w:szCs w:val="26"/>
        </w:rPr>
      </w:pPr>
      <w:r w:rsidRPr="00615065">
        <w:rPr>
          <w:rFonts w:ascii="Arial" w:hAnsi="Arial"/>
          <w:sz w:val="26"/>
          <w:szCs w:val="26"/>
        </w:rPr>
        <w:t>Liquid Fuel Supply (Ethanol and Other Biofuels Mandate) Amendment Act 2015</w:t>
      </w:r>
    </w:p>
    <w:p w14:paraId="0C74696D" w14:textId="77777777" w:rsidR="009678EA" w:rsidRDefault="009678EA" w:rsidP="009678EA">
      <w:pPr>
        <w:pStyle w:val="Subtitle"/>
        <w:pBdr>
          <w:bottom w:val="single" w:sz="8" w:space="1" w:color="auto"/>
        </w:pBdr>
        <w:jc w:val="left"/>
        <w:rPr>
          <w:i w:val="0"/>
          <w:sz w:val="24"/>
        </w:rPr>
      </w:pPr>
    </w:p>
    <w:p w14:paraId="67F0F9C8" w14:textId="0D6590E5" w:rsidR="009678EA" w:rsidRPr="00615065" w:rsidRDefault="009678EA" w:rsidP="009678EA">
      <w:pPr>
        <w:pStyle w:val="Subtitle"/>
        <w:pBdr>
          <w:bottom w:val="single" w:sz="8" w:space="1" w:color="auto"/>
        </w:pBdr>
        <w:jc w:val="left"/>
        <w:rPr>
          <w:rFonts w:ascii="Arial" w:hAnsi="Arial"/>
          <w:i w:val="0"/>
          <w:sz w:val="20"/>
          <w:szCs w:val="20"/>
        </w:rPr>
      </w:pPr>
      <w:r>
        <w:rPr>
          <w:i w:val="0"/>
          <w:sz w:val="24"/>
        </w:rPr>
        <w:t>Exemption from the sustainable biofuel requirement</w:t>
      </w:r>
    </w:p>
    <w:p w14:paraId="22AB5F2D" w14:textId="77777777" w:rsidR="009678EA" w:rsidRDefault="009678EA" w:rsidP="009678EA">
      <w:pPr>
        <w:spacing w:before="60"/>
        <w:rPr>
          <w:rStyle w:val="SubtleEmphasis"/>
        </w:rPr>
      </w:pPr>
      <w:r w:rsidRPr="00F10C89">
        <w:rPr>
          <w:rStyle w:val="SubtleEmphasis"/>
        </w:rPr>
        <w:t>This is the approved form for a fuel seller to</w:t>
      </w:r>
      <w:r w:rsidRPr="00615065">
        <w:rPr>
          <w:rStyle w:val="SubtleEmphasis"/>
        </w:rPr>
        <w:t xml:space="preserve"> apply for an exemption from sections 35B or 35C of the Liquid Fuel Supply (Ethanol and Other Biofuels Mandate) Amendment Bill 2015 </w:t>
      </w:r>
      <w:r w:rsidRPr="00F10C89">
        <w:rPr>
          <w:rStyle w:val="SubtleEmphasis"/>
        </w:rPr>
        <w:t xml:space="preserve">(Biofuels </w:t>
      </w:r>
      <w:r w:rsidRPr="00615065">
        <w:rPr>
          <w:rStyle w:val="SubtleEmphasis"/>
        </w:rPr>
        <w:t>Act).</w:t>
      </w:r>
    </w:p>
    <w:p w14:paraId="236EFBF2" w14:textId="04EB2BFE" w:rsidR="009678EA" w:rsidRDefault="009678EA" w:rsidP="009678EA">
      <w:pPr>
        <w:spacing w:before="60"/>
        <w:rPr>
          <w:rStyle w:val="SubtleEmphasis"/>
          <w:b/>
          <w:sz w:val="22"/>
        </w:rPr>
      </w:pPr>
      <w:r>
        <w:rPr>
          <w:rStyle w:val="SubtleEmphasis"/>
          <w:b/>
          <w:sz w:val="22"/>
        </w:rPr>
        <w:t>Please</w:t>
      </w:r>
      <w:r w:rsidRPr="00615065">
        <w:rPr>
          <w:rStyle w:val="SubtleEmphasis"/>
          <w:b/>
          <w:sz w:val="22"/>
        </w:rPr>
        <w:t xml:space="preserve"> email </w:t>
      </w:r>
      <w:hyperlink r:id="rId8" w:history="1">
        <w:r w:rsidR="00022F67" w:rsidRPr="00AC3FEB">
          <w:rPr>
            <w:rStyle w:val="Hyperlink"/>
            <w:rFonts w:cs="Arial"/>
            <w:sz w:val="22"/>
          </w:rPr>
          <w:t>biofuels@epw.qld.gov.au</w:t>
        </w:r>
      </w:hyperlink>
      <w:r w:rsidRPr="00615065">
        <w:rPr>
          <w:rStyle w:val="SubtleEmphasis"/>
          <w:b/>
          <w:sz w:val="22"/>
        </w:rPr>
        <w:t xml:space="preserve"> </w:t>
      </w:r>
      <w:r>
        <w:rPr>
          <w:rStyle w:val="SubtleEmphasis"/>
          <w:b/>
          <w:sz w:val="22"/>
        </w:rPr>
        <w:t xml:space="preserve">to discuss your exemption </w:t>
      </w:r>
      <w:r w:rsidRPr="00615065">
        <w:rPr>
          <w:rStyle w:val="SubtleEmphasis"/>
          <w:b/>
          <w:sz w:val="22"/>
        </w:rPr>
        <w:t>application and supporting information prior to submission.</w:t>
      </w:r>
      <w:r>
        <w:rPr>
          <w:rStyle w:val="SubtleEmphasis"/>
          <w:b/>
          <w:sz w:val="22"/>
        </w:rPr>
        <w:t xml:space="preserve"> This will</w:t>
      </w:r>
      <w:r w:rsidRPr="00150D2D">
        <w:t xml:space="preserve"> </w:t>
      </w:r>
      <w:r>
        <w:rPr>
          <w:rStyle w:val="SubtleEmphasis"/>
          <w:b/>
          <w:sz w:val="22"/>
        </w:rPr>
        <w:t>facilitate the department</w:t>
      </w:r>
      <w:r w:rsidRPr="00150D2D">
        <w:rPr>
          <w:rStyle w:val="SubtleEmphasis"/>
          <w:b/>
          <w:sz w:val="22"/>
        </w:rPr>
        <w:t xml:space="preserve"> </w:t>
      </w:r>
      <w:r>
        <w:rPr>
          <w:rStyle w:val="SubtleEmphasis"/>
          <w:b/>
          <w:sz w:val="22"/>
        </w:rPr>
        <w:t>in managing and processing</w:t>
      </w:r>
      <w:r w:rsidRPr="00150D2D">
        <w:rPr>
          <w:rStyle w:val="SubtleEmphasis"/>
          <w:b/>
          <w:sz w:val="22"/>
        </w:rPr>
        <w:t xml:space="preserve"> applications in a timely way.</w:t>
      </w:r>
      <w:r>
        <w:rPr>
          <w:rStyle w:val="SubtleEmphasis"/>
          <w:b/>
          <w:sz w:val="22"/>
        </w:rPr>
        <w:t xml:space="preserve">  </w:t>
      </w:r>
    </w:p>
    <w:p w14:paraId="73C42809" w14:textId="77777777" w:rsidR="009678EA" w:rsidRPr="00615065" w:rsidRDefault="009678EA" w:rsidP="009678EA">
      <w:pPr>
        <w:spacing w:before="60"/>
        <w:rPr>
          <w:rStyle w:val="SubtleEmphasis"/>
          <w:b/>
          <w:sz w:val="22"/>
        </w:rPr>
      </w:pPr>
      <w:r>
        <w:rPr>
          <w:rStyle w:val="SubtleEmphasis"/>
          <w:b/>
          <w:sz w:val="22"/>
        </w:rPr>
        <w:t xml:space="preserve">The department also advises that applicants should highlight any commercial in confidence information prior to submitting their exemption applications in order to treat this information accordingly. </w:t>
      </w:r>
      <w:r w:rsidRPr="00615065">
        <w:rPr>
          <w:rStyle w:val="SubtleEmphasis"/>
          <w:b/>
          <w:sz w:val="22"/>
        </w:rPr>
        <w:t xml:space="preserve"> </w:t>
      </w:r>
    </w:p>
    <w:p w14:paraId="4740D928" w14:textId="08FA2FCE" w:rsidR="009678EA" w:rsidRPr="009678EA" w:rsidRDefault="009678EA" w:rsidP="009678EA">
      <w:pPr>
        <w:spacing w:before="60"/>
        <w:rPr>
          <w:rStyle w:val="SubtleEmphasis"/>
          <w:sz w:val="20"/>
          <w:szCs w:val="20"/>
        </w:rPr>
      </w:pPr>
      <w:r w:rsidRPr="009678EA">
        <w:rPr>
          <w:rStyle w:val="SubtleEmphasis"/>
          <w:sz w:val="20"/>
          <w:szCs w:val="20"/>
        </w:rPr>
        <w:t xml:space="preserve">An exemption from section 35B or 35C of the Liquid Fuel Supply Act 1984 (as in force from 1 January 2017) does not exempt a fuel seller from reporting or other requirements under the </w:t>
      </w:r>
      <w:r w:rsidRPr="009678EA">
        <w:rPr>
          <w:rFonts w:cs="Arial"/>
          <w:i/>
        </w:rPr>
        <w:t>Liquid Fuel Supply</w:t>
      </w:r>
      <w:r w:rsidRPr="009678EA">
        <w:rPr>
          <w:rStyle w:val="SubtleEmphasis"/>
          <w:sz w:val="20"/>
          <w:szCs w:val="20"/>
        </w:rPr>
        <w:t xml:space="preserve"> Act 1984 or its subordinate regulation. It is recommended that you read the information on what to provide with an application, prior to making an application using the </w:t>
      </w:r>
      <w:r w:rsidRPr="009678EA">
        <w:rPr>
          <w:rStyle w:val="SubtleEmphasis"/>
          <w:b/>
          <w:sz w:val="20"/>
          <w:szCs w:val="20"/>
        </w:rPr>
        <w:t xml:space="preserve">Biofuels exemption guideline: August 2016 - Version 1.0 </w:t>
      </w:r>
      <w:r w:rsidRPr="009678EA">
        <w:rPr>
          <w:rStyle w:val="SubtleEmphasis"/>
          <w:sz w:val="20"/>
          <w:szCs w:val="20"/>
        </w:rPr>
        <w:t xml:space="preserve">(the Guideline). This information is located on the Queensland Government’s business and industry website at </w:t>
      </w:r>
      <w:hyperlink r:id="rId9" w:history="1">
        <w:r w:rsidRPr="009678EA">
          <w:rPr>
            <w:rStyle w:val="Hyperlink"/>
            <w:rFonts w:cs="Arial"/>
          </w:rPr>
          <w:t>www.business.qld.gov.au</w:t>
        </w:r>
      </w:hyperlink>
      <w:r w:rsidRPr="009678EA">
        <w:rPr>
          <w:rStyle w:val="SubtleEmphasis"/>
          <w:sz w:val="20"/>
          <w:szCs w:val="20"/>
        </w:rPr>
        <w:t xml:space="preserve">.  This website also has a diagnostic tool called a “Forms and fees finder” which will take you through a series of questions and provide a customised result which will identify any forms, fees and supporting information you need to make an application. Further information to assist in completing this form is located on the Department of Natural Resources, Mines and Energy website at </w:t>
      </w:r>
      <w:hyperlink r:id="rId10" w:history="1">
        <w:r w:rsidR="00022F67" w:rsidRPr="00AC3FEB">
          <w:rPr>
            <w:rStyle w:val="Hyperlink"/>
            <w:rFonts w:cs="Arial"/>
          </w:rPr>
          <w:t>www.epw.qld.gov.au</w:t>
        </w:r>
      </w:hyperlink>
      <w:r w:rsidRPr="009678EA">
        <w:rPr>
          <w:rStyle w:val="SubtleEmphasis"/>
          <w:sz w:val="20"/>
          <w:szCs w:val="20"/>
        </w:rPr>
        <w:t xml:space="preserve">. </w:t>
      </w:r>
    </w:p>
    <w:p w14:paraId="1DD79EFD" w14:textId="77777777" w:rsidR="009678EA" w:rsidRPr="009678EA" w:rsidRDefault="009678EA" w:rsidP="009678EA">
      <w:pPr>
        <w:spacing w:before="60"/>
        <w:rPr>
          <w:rStyle w:val="SubtleEmphasis"/>
          <w:b/>
          <w:sz w:val="20"/>
          <w:szCs w:val="20"/>
        </w:rPr>
      </w:pPr>
      <w:r w:rsidRPr="009678EA">
        <w:rPr>
          <w:rStyle w:val="SubtleEmphasis"/>
          <w:b/>
          <w:sz w:val="20"/>
          <w:szCs w:val="20"/>
        </w:rPr>
        <w:t xml:space="preserve">Only use this application form if you are applying for an exemption where at least one of the below criteria applies: </w:t>
      </w:r>
    </w:p>
    <w:p w14:paraId="73FB0003" w14:textId="77777777" w:rsidR="009678EA" w:rsidRPr="009678EA" w:rsidRDefault="009678EA" w:rsidP="00491038">
      <w:pPr>
        <w:numPr>
          <w:ilvl w:val="0"/>
          <w:numId w:val="23"/>
        </w:numPr>
        <w:spacing w:after="120" w:line="240" w:lineRule="auto"/>
        <w:jc w:val="both"/>
        <w:rPr>
          <w:rFonts w:eastAsia="MS Gothic"/>
        </w:rPr>
      </w:pPr>
      <w:r w:rsidRPr="009678EA">
        <w:rPr>
          <w:rFonts w:eastAsia="MS Gothic"/>
        </w:rPr>
        <w:t xml:space="preserve">The fuel seller </w:t>
      </w:r>
      <w:proofErr w:type="spellStart"/>
      <w:r w:rsidRPr="009678EA">
        <w:rPr>
          <w:rFonts w:eastAsia="MS Gothic"/>
        </w:rPr>
        <w:t>can not</w:t>
      </w:r>
      <w:proofErr w:type="spellEnd"/>
      <w:r w:rsidRPr="009678EA">
        <w:rPr>
          <w:rFonts w:eastAsia="MS Gothic"/>
        </w:rPr>
        <w:t xml:space="preserve"> get enough sustainable biofuel or sustainable biofuel blend to comply with the requirement because of a shortage in the supply of the biofuel or blend. </w:t>
      </w:r>
    </w:p>
    <w:p w14:paraId="7F3C6474" w14:textId="77777777" w:rsidR="009678EA" w:rsidRPr="009678EA" w:rsidRDefault="009678EA" w:rsidP="00491038">
      <w:pPr>
        <w:numPr>
          <w:ilvl w:val="0"/>
          <w:numId w:val="23"/>
        </w:numPr>
        <w:spacing w:after="120" w:line="240" w:lineRule="auto"/>
        <w:jc w:val="both"/>
        <w:rPr>
          <w:rFonts w:eastAsia="MS Gothic"/>
        </w:rPr>
      </w:pPr>
      <w:r w:rsidRPr="009678EA">
        <w:rPr>
          <w:rFonts w:eastAsia="MS Gothic"/>
        </w:rPr>
        <w:t xml:space="preserve">There are other extraordinary circumstances justifying the grant of the exemption. </w:t>
      </w:r>
    </w:p>
    <w:p w14:paraId="4AE6AF99" w14:textId="77777777" w:rsidR="009678EA" w:rsidRPr="009678EA" w:rsidRDefault="009678EA" w:rsidP="00491038">
      <w:pPr>
        <w:numPr>
          <w:ilvl w:val="0"/>
          <w:numId w:val="23"/>
        </w:numPr>
        <w:spacing w:after="120" w:line="240" w:lineRule="auto"/>
        <w:jc w:val="both"/>
        <w:rPr>
          <w:rFonts w:eastAsia="MS Gothic"/>
        </w:rPr>
      </w:pPr>
      <w:r w:rsidRPr="009678EA">
        <w:rPr>
          <w:rFonts w:eastAsia="MS Gothic"/>
        </w:rPr>
        <w:t>Complying with the requirement would threaten the viability of the fuel seller’s business.</w:t>
      </w:r>
    </w:p>
    <w:p w14:paraId="0EEB6B5C" w14:textId="77777777" w:rsidR="009678EA" w:rsidRPr="00615065" w:rsidRDefault="009678EA" w:rsidP="009678EA">
      <w:pPr>
        <w:spacing w:after="0"/>
        <w:rPr>
          <w:rFonts w:cs="Arial"/>
        </w:rPr>
      </w:pPr>
      <w:r w:rsidRPr="00615065">
        <w:rPr>
          <w:rFonts w:cs="Arial"/>
        </w:rPr>
        <w:br w:type="page"/>
      </w:r>
    </w:p>
    <w:p w14:paraId="788255AD" w14:textId="77777777" w:rsidR="009678EA" w:rsidRPr="00615065" w:rsidRDefault="009678EA" w:rsidP="009678EA">
      <w:pPr>
        <w:pStyle w:val="Heading1"/>
        <w:keepLines w:val="0"/>
        <w:spacing w:before="240" w:after="60" w:line="240" w:lineRule="auto"/>
        <w:ind w:left="360" w:hanging="360"/>
        <w:contextualSpacing/>
        <w:jc w:val="both"/>
        <w:rPr>
          <w:rFonts w:cs="Arial"/>
          <w:sz w:val="20"/>
          <w:szCs w:val="20"/>
        </w:rPr>
      </w:pPr>
      <w:r w:rsidRPr="00615065">
        <w:rPr>
          <w:rFonts w:cs="Arial"/>
          <w:sz w:val="20"/>
          <w:szCs w:val="20"/>
        </w:rPr>
        <w:lastRenderedPageBreak/>
        <w:t>Applicant details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Caption w:val="Biofuels exemption form - applicant details"/>
        <w:tblDescription w:val="Table to add details of the applicant "/>
      </w:tblPr>
      <w:tblGrid>
        <w:gridCol w:w="7036"/>
        <w:gridCol w:w="2462"/>
      </w:tblGrid>
      <w:tr w:rsidR="009678EA" w14:paraId="10064FB9" w14:textId="77777777" w:rsidTr="00117CC8">
        <w:trPr>
          <w:trHeight w:hRule="exact" w:val="680"/>
        </w:trPr>
        <w:tc>
          <w:tcPr>
            <w:tcW w:w="7036" w:type="dxa"/>
            <w:shd w:val="clear" w:color="auto" w:fill="auto"/>
            <w:tcMar>
              <w:top w:w="28" w:type="dxa"/>
            </w:tcMar>
          </w:tcPr>
          <w:p w14:paraId="3B1DC2F6" w14:textId="77777777" w:rsidR="009678EA" w:rsidRPr="00615065" w:rsidRDefault="009678EA" w:rsidP="00117CC8">
            <w:pPr>
              <w:pStyle w:val="eco-BoxText"/>
              <w:shd w:val="pct10" w:color="auto" w:fill="auto"/>
              <w:spacing w:before="0"/>
              <w:rPr>
                <w:sz w:val="20"/>
                <w:szCs w:val="20"/>
              </w:rPr>
            </w:pPr>
            <w:r w:rsidRPr="00615065">
              <w:rPr>
                <w:sz w:val="20"/>
                <w:szCs w:val="20"/>
              </w:rPr>
              <w:t xml:space="preserve">Name - individual or contact person if applicant is a business </w:t>
            </w:r>
          </w:p>
          <w:p w14:paraId="7FCD2D9B" w14:textId="77777777" w:rsidR="009678EA" w:rsidRPr="00615065" w:rsidRDefault="009678EA" w:rsidP="00117CC8">
            <w:pPr>
              <w:pStyle w:val="eco-BodyText"/>
              <w:spacing w:after="0" w:line="240" w:lineRule="auto"/>
              <w:rPr>
                <w:sz w:val="20"/>
                <w:szCs w:val="20"/>
              </w:rPr>
            </w:pPr>
            <w:r w:rsidRPr="00615065">
              <w:rPr>
                <w:noProof/>
                <w:sz w:val="20"/>
                <w:szCs w:val="20"/>
              </w:rPr>
              <w:fldChar w:fldCharType="begin">
                <w:ffData>
                  <w:name w:val="Text19"/>
                  <w:enabled/>
                  <w:calcOnExit w:val="0"/>
                  <w:textInput/>
                </w:ffData>
              </w:fldChar>
            </w:r>
            <w:r w:rsidRPr="00615065">
              <w:rPr>
                <w:noProof/>
                <w:sz w:val="20"/>
                <w:szCs w:val="20"/>
              </w:rPr>
              <w:instrText xml:space="preserve"> FORMTEXT </w:instrText>
            </w:r>
            <w:r w:rsidRPr="00615065">
              <w:rPr>
                <w:noProof/>
                <w:sz w:val="20"/>
                <w:szCs w:val="20"/>
              </w:rPr>
            </w:r>
            <w:r w:rsidRPr="00615065">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615065">
              <w:rPr>
                <w:noProof/>
                <w:sz w:val="20"/>
                <w:szCs w:val="20"/>
              </w:rPr>
              <w:fldChar w:fldCharType="end"/>
            </w:r>
          </w:p>
        </w:tc>
        <w:tc>
          <w:tcPr>
            <w:tcW w:w="2462" w:type="dxa"/>
            <w:vMerge w:val="restart"/>
            <w:shd w:val="clear" w:color="auto" w:fill="auto"/>
          </w:tcPr>
          <w:p w14:paraId="7D5B9621" w14:textId="77777777" w:rsidR="009678EA" w:rsidRPr="00615065" w:rsidRDefault="009678EA" w:rsidP="00117CC8">
            <w:pPr>
              <w:pStyle w:val="eco-BoxText"/>
              <w:shd w:val="pct10" w:color="auto" w:fill="auto"/>
              <w:spacing w:before="0"/>
              <w:rPr>
                <w:sz w:val="20"/>
                <w:szCs w:val="20"/>
              </w:rPr>
            </w:pPr>
            <w:r w:rsidRPr="00615065">
              <w:rPr>
                <w:sz w:val="20"/>
                <w:szCs w:val="20"/>
              </w:rPr>
              <w:t>ABN/ACN</w:t>
            </w:r>
          </w:p>
          <w:p w14:paraId="3D9B75E3" w14:textId="77777777" w:rsidR="009678EA" w:rsidRPr="00615065" w:rsidRDefault="009678EA" w:rsidP="00117CC8">
            <w:pPr>
              <w:pStyle w:val="eco-BodyText"/>
              <w:spacing w:after="0" w:line="240" w:lineRule="auto"/>
              <w:rPr>
                <w:sz w:val="20"/>
                <w:szCs w:val="20"/>
              </w:rPr>
            </w:pPr>
            <w:r w:rsidRPr="00615065">
              <w:rPr>
                <w:noProof/>
                <w:sz w:val="20"/>
                <w:szCs w:val="20"/>
              </w:rPr>
              <w:fldChar w:fldCharType="begin">
                <w:ffData>
                  <w:name w:val="Text19"/>
                  <w:enabled/>
                  <w:calcOnExit w:val="0"/>
                  <w:textInput/>
                </w:ffData>
              </w:fldChar>
            </w:r>
            <w:r w:rsidRPr="00615065">
              <w:rPr>
                <w:noProof/>
                <w:sz w:val="20"/>
                <w:szCs w:val="20"/>
              </w:rPr>
              <w:instrText xml:space="preserve"> FORMTEXT </w:instrText>
            </w:r>
            <w:r w:rsidRPr="00615065">
              <w:rPr>
                <w:noProof/>
                <w:sz w:val="20"/>
                <w:szCs w:val="20"/>
              </w:rPr>
            </w:r>
            <w:r w:rsidRPr="00615065">
              <w:rPr>
                <w:noProof/>
                <w:sz w:val="20"/>
                <w:szCs w:val="20"/>
              </w:rPr>
              <w:fldChar w:fldCharType="separate"/>
            </w:r>
            <w:r w:rsidRPr="00615065">
              <w:rPr>
                <w:noProof/>
                <w:sz w:val="20"/>
                <w:szCs w:val="20"/>
              </w:rPr>
              <w:t> </w:t>
            </w:r>
            <w:r w:rsidRPr="00615065">
              <w:rPr>
                <w:noProof/>
                <w:sz w:val="20"/>
                <w:szCs w:val="20"/>
              </w:rPr>
              <w:t> </w:t>
            </w:r>
            <w:r w:rsidRPr="00615065">
              <w:rPr>
                <w:noProof/>
                <w:sz w:val="20"/>
                <w:szCs w:val="20"/>
              </w:rPr>
              <w:t> </w:t>
            </w:r>
            <w:r w:rsidRPr="00615065">
              <w:rPr>
                <w:noProof/>
                <w:sz w:val="20"/>
                <w:szCs w:val="20"/>
              </w:rPr>
              <w:t> </w:t>
            </w:r>
            <w:r w:rsidRPr="00615065">
              <w:rPr>
                <w:noProof/>
                <w:sz w:val="20"/>
                <w:szCs w:val="20"/>
              </w:rPr>
              <w:t> </w:t>
            </w:r>
            <w:r w:rsidRPr="00615065">
              <w:rPr>
                <w:noProof/>
                <w:sz w:val="20"/>
                <w:szCs w:val="20"/>
              </w:rPr>
              <w:fldChar w:fldCharType="end"/>
            </w:r>
          </w:p>
        </w:tc>
      </w:tr>
      <w:tr w:rsidR="009678EA" w14:paraId="43F182A0" w14:textId="77777777" w:rsidTr="00117CC8">
        <w:trPr>
          <w:trHeight w:hRule="exact" w:val="680"/>
        </w:trPr>
        <w:tc>
          <w:tcPr>
            <w:tcW w:w="7036" w:type="dxa"/>
            <w:shd w:val="clear" w:color="auto" w:fill="auto"/>
            <w:tcMar>
              <w:top w:w="28" w:type="dxa"/>
            </w:tcMar>
          </w:tcPr>
          <w:p w14:paraId="5D2D1FE8" w14:textId="77777777" w:rsidR="009678EA" w:rsidRPr="00615065" w:rsidRDefault="009678EA" w:rsidP="00117CC8">
            <w:pPr>
              <w:pStyle w:val="eco-BoxText"/>
              <w:shd w:val="pct10" w:color="auto" w:fill="auto"/>
              <w:spacing w:before="0"/>
              <w:rPr>
                <w:sz w:val="20"/>
                <w:szCs w:val="20"/>
              </w:rPr>
            </w:pPr>
            <w:r w:rsidRPr="00615065">
              <w:rPr>
                <w:sz w:val="20"/>
                <w:szCs w:val="20"/>
              </w:rPr>
              <w:t>Business name (include trading name if relevant)</w:t>
            </w:r>
          </w:p>
          <w:p w14:paraId="272DEDDC" w14:textId="77777777" w:rsidR="009678EA" w:rsidRPr="00615065" w:rsidRDefault="009678EA" w:rsidP="00117CC8">
            <w:pPr>
              <w:pStyle w:val="eco-BodyText"/>
              <w:spacing w:after="0" w:line="240" w:lineRule="auto"/>
              <w:rPr>
                <w:sz w:val="20"/>
                <w:szCs w:val="20"/>
              </w:rPr>
            </w:pPr>
            <w:r w:rsidRPr="00615065">
              <w:rPr>
                <w:noProof/>
                <w:sz w:val="20"/>
                <w:szCs w:val="20"/>
              </w:rPr>
              <w:fldChar w:fldCharType="begin">
                <w:ffData>
                  <w:name w:val="Text19"/>
                  <w:enabled/>
                  <w:calcOnExit w:val="0"/>
                  <w:textInput/>
                </w:ffData>
              </w:fldChar>
            </w:r>
            <w:r w:rsidRPr="00615065">
              <w:rPr>
                <w:noProof/>
                <w:sz w:val="20"/>
                <w:szCs w:val="20"/>
              </w:rPr>
              <w:instrText xml:space="preserve"> FORMTEXT </w:instrText>
            </w:r>
            <w:r w:rsidRPr="00615065">
              <w:rPr>
                <w:noProof/>
                <w:sz w:val="20"/>
                <w:szCs w:val="20"/>
              </w:rPr>
            </w:r>
            <w:r w:rsidRPr="00615065">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615065">
              <w:rPr>
                <w:noProof/>
                <w:sz w:val="20"/>
                <w:szCs w:val="20"/>
              </w:rPr>
              <w:fldChar w:fldCharType="end"/>
            </w:r>
          </w:p>
        </w:tc>
        <w:tc>
          <w:tcPr>
            <w:tcW w:w="2462" w:type="dxa"/>
            <w:vMerge/>
            <w:shd w:val="clear" w:color="auto" w:fill="auto"/>
            <w:tcMar>
              <w:top w:w="28" w:type="dxa"/>
            </w:tcMar>
          </w:tcPr>
          <w:p w14:paraId="280ADDF3" w14:textId="77777777" w:rsidR="009678EA" w:rsidRPr="00615065" w:rsidRDefault="009678EA" w:rsidP="00117CC8">
            <w:pPr>
              <w:pStyle w:val="eco-BodyText"/>
              <w:spacing w:after="0" w:line="240" w:lineRule="auto"/>
              <w:rPr>
                <w:sz w:val="20"/>
                <w:szCs w:val="20"/>
              </w:rPr>
            </w:pPr>
          </w:p>
        </w:tc>
      </w:tr>
      <w:tr w:rsidR="009678EA" w14:paraId="18150AE1" w14:textId="77777777" w:rsidTr="00117CC8">
        <w:trPr>
          <w:trHeight w:hRule="exact" w:val="680"/>
        </w:trPr>
        <w:tc>
          <w:tcPr>
            <w:tcW w:w="7036" w:type="dxa"/>
            <w:shd w:val="clear" w:color="auto" w:fill="auto"/>
            <w:tcMar>
              <w:top w:w="28" w:type="dxa"/>
            </w:tcMar>
          </w:tcPr>
          <w:p w14:paraId="232D1BAE" w14:textId="77777777" w:rsidR="009678EA" w:rsidRPr="00615065" w:rsidRDefault="009678EA" w:rsidP="00117CC8">
            <w:pPr>
              <w:pStyle w:val="eco-BoxText"/>
              <w:shd w:val="pct10" w:color="auto" w:fill="auto"/>
              <w:spacing w:before="0"/>
              <w:rPr>
                <w:sz w:val="20"/>
                <w:szCs w:val="20"/>
              </w:rPr>
            </w:pPr>
            <w:r w:rsidRPr="00615065">
              <w:rPr>
                <w:sz w:val="20"/>
                <w:szCs w:val="20"/>
              </w:rPr>
              <w:t>Residential or registered business address (not a post office box)</w:t>
            </w:r>
          </w:p>
          <w:p w14:paraId="148B96BD" w14:textId="77777777" w:rsidR="009678EA" w:rsidRPr="00615065" w:rsidRDefault="009678EA" w:rsidP="00117CC8">
            <w:pPr>
              <w:pStyle w:val="eco-BodyText"/>
              <w:spacing w:after="0" w:line="240" w:lineRule="auto"/>
              <w:rPr>
                <w:sz w:val="20"/>
                <w:szCs w:val="20"/>
              </w:rPr>
            </w:pPr>
            <w:r w:rsidRPr="00615065">
              <w:rPr>
                <w:noProof/>
                <w:sz w:val="20"/>
                <w:szCs w:val="20"/>
              </w:rPr>
              <w:fldChar w:fldCharType="begin">
                <w:ffData>
                  <w:name w:val="Text19"/>
                  <w:enabled/>
                  <w:calcOnExit w:val="0"/>
                  <w:textInput/>
                </w:ffData>
              </w:fldChar>
            </w:r>
            <w:r w:rsidRPr="00615065">
              <w:rPr>
                <w:noProof/>
                <w:sz w:val="20"/>
                <w:szCs w:val="20"/>
              </w:rPr>
              <w:instrText xml:space="preserve"> FORMTEXT </w:instrText>
            </w:r>
            <w:r w:rsidRPr="00615065">
              <w:rPr>
                <w:noProof/>
                <w:sz w:val="20"/>
                <w:szCs w:val="20"/>
              </w:rPr>
            </w:r>
            <w:r w:rsidRPr="00615065">
              <w:rPr>
                <w:noProof/>
                <w:sz w:val="20"/>
                <w:szCs w:val="20"/>
              </w:rPr>
              <w:fldChar w:fldCharType="separate"/>
            </w:r>
            <w:r w:rsidRPr="00615065">
              <w:rPr>
                <w:noProof/>
                <w:sz w:val="20"/>
                <w:szCs w:val="20"/>
              </w:rPr>
              <w:t> </w:t>
            </w:r>
            <w:r w:rsidRPr="00615065">
              <w:rPr>
                <w:noProof/>
                <w:sz w:val="20"/>
                <w:szCs w:val="20"/>
              </w:rPr>
              <w:t> </w:t>
            </w:r>
            <w:r w:rsidRPr="00615065">
              <w:rPr>
                <w:noProof/>
                <w:sz w:val="20"/>
                <w:szCs w:val="20"/>
              </w:rPr>
              <w:t> </w:t>
            </w:r>
            <w:r w:rsidRPr="00615065">
              <w:rPr>
                <w:noProof/>
                <w:sz w:val="20"/>
                <w:szCs w:val="20"/>
              </w:rPr>
              <w:t> </w:t>
            </w:r>
            <w:r w:rsidRPr="00615065">
              <w:rPr>
                <w:noProof/>
                <w:sz w:val="20"/>
                <w:szCs w:val="20"/>
              </w:rPr>
              <w:t> </w:t>
            </w:r>
            <w:r w:rsidRPr="00615065">
              <w:rPr>
                <w:noProof/>
                <w:sz w:val="20"/>
                <w:szCs w:val="20"/>
              </w:rPr>
              <w:fldChar w:fldCharType="end"/>
            </w:r>
          </w:p>
        </w:tc>
        <w:tc>
          <w:tcPr>
            <w:tcW w:w="2462" w:type="dxa"/>
            <w:shd w:val="clear" w:color="auto" w:fill="auto"/>
            <w:tcMar>
              <w:top w:w="28" w:type="dxa"/>
            </w:tcMar>
          </w:tcPr>
          <w:p w14:paraId="4A2290CC" w14:textId="77777777" w:rsidR="009678EA" w:rsidRPr="00615065" w:rsidRDefault="009678EA" w:rsidP="00117CC8">
            <w:pPr>
              <w:pStyle w:val="eco-BoxText"/>
              <w:shd w:val="pct10" w:color="auto" w:fill="auto"/>
              <w:spacing w:before="0"/>
              <w:rPr>
                <w:sz w:val="20"/>
                <w:szCs w:val="20"/>
              </w:rPr>
            </w:pPr>
            <w:r w:rsidRPr="00615065">
              <w:rPr>
                <w:sz w:val="20"/>
                <w:szCs w:val="20"/>
              </w:rPr>
              <w:t>Phone</w:t>
            </w:r>
          </w:p>
          <w:p w14:paraId="2B19CE88" w14:textId="77777777" w:rsidR="009678EA" w:rsidRPr="00615065" w:rsidRDefault="009678EA" w:rsidP="00117CC8">
            <w:pPr>
              <w:pStyle w:val="eco-BodyText"/>
              <w:spacing w:after="0" w:line="240" w:lineRule="auto"/>
              <w:rPr>
                <w:sz w:val="20"/>
                <w:szCs w:val="20"/>
              </w:rPr>
            </w:pPr>
            <w:r w:rsidRPr="00615065">
              <w:rPr>
                <w:noProof/>
                <w:sz w:val="20"/>
                <w:szCs w:val="20"/>
              </w:rPr>
              <w:fldChar w:fldCharType="begin">
                <w:ffData>
                  <w:name w:val="Text19"/>
                  <w:enabled/>
                  <w:calcOnExit w:val="0"/>
                  <w:textInput/>
                </w:ffData>
              </w:fldChar>
            </w:r>
            <w:r w:rsidRPr="00615065">
              <w:rPr>
                <w:noProof/>
                <w:sz w:val="20"/>
                <w:szCs w:val="20"/>
              </w:rPr>
              <w:instrText xml:space="preserve"> FORMTEXT </w:instrText>
            </w:r>
            <w:r w:rsidRPr="00615065">
              <w:rPr>
                <w:noProof/>
                <w:sz w:val="20"/>
                <w:szCs w:val="20"/>
              </w:rPr>
            </w:r>
            <w:r w:rsidRPr="00615065">
              <w:rPr>
                <w:noProof/>
                <w:sz w:val="20"/>
                <w:szCs w:val="20"/>
              </w:rPr>
              <w:fldChar w:fldCharType="separate"/>
            </w:r>
            <w:r w:rsidRPr="00615065">
              <w:rPr>
                <w:noProof/>
                <w:sz w:val="20"/>
                <w:szCs w:val="20"/>
              </w:rPr>
              <w:t> </w:t>
            </w:r>
            <w:r w:rsidRPr="00615065">
              <w:rPr>
                <w:noProof/>
                <w:sz w:val="20"/>
                <w:szCs w:val="20"/>
              </w:rPr>
              <w:t> </w:t>
            </w:r>
            <w:r w:rsidRPr="00615065">
              <w:rPr>
                <w:noProof/>
                <w:sz w:val="20"/>
                <w:szCs w:val="20"/>
              </w:rPr>
              <w:t> </w:t>
            </w:r>
            <w:r w:rsidRPr="00615065">
              <w:rPr>
                <w:noProof/>
                <w:sz w:val="20"/>
                <w:szCs w:val="20"/>
              </w:rPr>
              <w:t> </w:t>
            </w:r>
            <w:r w:rsidRPr="00615065">
              <w:rPr>
                <w:noProof/>
                <w:sz w:val="20"/>
                <w:szCs w:val="20"/>
              </w:rPr>
              <w:t> </w:t>
            </w:r>
            <w:r w:rsidRPr="00615065">
              <w:rPr>
                <w:noProof/>
                <w:sz w:val="20"/>
                <w:szCs w:val="20"/>
              </w:rPr>
              <w:fldChar w:fldCharType="end"/>
            </w:r>
          </w:p>
        </w:tc>
      </w:tr>
      <w:tr w:rsidR="009678EA" w14:paraId="1E489E1D" w14:textId="77777777" w:rsidTr="00117CC8">
        <w:trPr>
          <w:trHeight w:hRule="exact" w:val="680"/>
        </w:trPr>
        <w:tc>
          <w:tcPr>
            <w:tcW w:w="7036" w:type="dxa"/>
            <w:shd w:val="clear" w:color="auto" w:fill="auto"/>
            <w:tcMar>
              <w:top w:w="28" w:type="dxa"/>
            </w:tcMar>
          </w:tcPr>
          <w:p w14:paraId="7A4F1A8C" w14:textId="77777777" w:rsidR="009678EA" w:rsidRPr="00615065" w:rsidRDefault="009678EA" w:rsidP="00117CC8">
            <w:pPr>
              <w:pStyle w:val="eco-BoxText"/>
              <w:shd w:val="pct10" w:color="auto" w:fill="auto"/>
              <w:spacing w:before="0"/>
              <w:rPr>
                <w:sz w:val="20"/>
                <w:szCs w:val="20"/>
              </w:rPr>
            </w:pPr>
            <w:r w:rsidRPr="00615065">
              <w:rPr>
                <w:sz w:val="20"/>
                <w:szCs w:val="20"/>
              </w:rPr>
              <w:t>Postal address (if different from above)</w:t>
            </w:r>
          </w:p>
          <w:p w14:paraId="47BA71A2" w14:textId="77777777" w:rsidR="009678EA" w:rsidRPr="00615065" w:rsidRDefault="009678EA" w:rsidP="00117CC8">
            <w:pPr>
              <w:pStyle w:val="eco-BodyText"/>
              <w:spacing w:after="0" w:line="240" w:lineRule="auto"/>
              <w:rPr>
                <w:sz w:val="20"/>
                <w:szCs w:val="20"/>
              </w:rPr>
            </w:pPr>
            <w:r w:rsidRPr="00615065">
              <w:rPr>
                <w:noProof/>
                <w:sz w:val="20"/>
                <w:szCs w:val="20"/>
              </w:rPr>
              <w:fldChar w:fldCharType="begin">
                <w:ffData>
                  <w:name w:val="Text19"/>
                  <w:enabled/>
                  <w:calcOnExit w:val="0"/>
                  <w:textInput/>
                </w:ffData>
              </w:fldChar>
            </w:r>
            <w:r w:rsidRPr="00615065">
              <w:rPr>
                <w:noProof/>
                <w:sz w:val="20"/>
                <w:szCs w:val="20"/>
              </w:rPr>
              <w:instrText xml:space="preserve"> FORMTEXT </w:instrText>
            </w:r>
            <w:r w:rsidRPr="00615065">
              <w:rPr>
                <w:noProof/>
                <w:sz w:val="20"/>
                <w:szCs w:val="20"/>
              </w:rPr>
            </w:r>
            <w:r w:rsidRPr="00615065">
              <w:rPr>
                <w:noProof/>
                <w:sz w:val="20"/>
                <w:szCs w:val="20"/>
              </w:rPr>
              <w:fldChar w:fldCharType="separate"/>
            </w:r>
            <w:r w:rsidRPr="00615065">
              <w:rPr>
                <w:noProof/>
                <w:sz w:val="20"/>
                <w:szCs w:val="20"/>
              </w:rPr>
              <w:t> </w:t>
            </w:r>
            <w:r w:rsidRPr="00615065">
              <w:rPr>
                <w:noProof/>
                <w:sz w:val="20"/>
                <w:szCs w:val="20"/>
              </w:rPr>
              <w:t> </w:t>
            </w:r>
            <w:r w:rsidRPr="00615065">
              <w:rPr>
                <w:noProof/>
                <w:sz w:val="20"/>
                <w:szCs w:val="20"/>
              </w:rPr>
              <w:t> </w:t>
            </w:r>
            <w:r w:rsidRPr="00615065">
              <w:rPr>
                <w:noProof/>
                <w:sz w:val="20"/>
                <w:szCs w:val="20"/>
              </w:rPr>
              <w:t> </w:t>
            </w:r>
            <w:r w:rsidRPr="00615065">
              <w:rPr>
                <w:noProof/>
                <w:sz w:val="20"/>
                <w:szCs w:val="20"/>
              </w:rPr>
              <w:t> </w:t>
            </w:r>
            <w:r w:rsidRPr="00615065">
              <w:rPr>
                <w:noProof/>
                <w:sz w:val="20"/>
                <w:szCs w:val="20"/>
              </w:rPr>
              <w:fldChar w:fldCharType="end"/>
            </w:r>
          </w:p>
        </w:tc>
        <w:tc>
          <w:tcPr>
            <w:tcW w:w="2462" w:type="dxa"/>
            <w:vMerge w:val="restart"/>
            <w:shd w:val="clear" w:color="auto" w:fill="auto"/>
            <w:tcMar>
              <w:top w:w="28" w:type="dxa"/>
            </w:tcMar>
          </w:tcPr>
          <w:p w14:paraId="56A62898" w14:textId="77777777" w:rsidR="009678EA" w:rsidRPr="00615065" w:rsidRDefault="009678EA" w:rsidP="00117CC8">
            <w:pPr>
              <w:pStyle w:val="eco-BoxText"/>
              <w:shd w:val="pct10" w:color="auto" w:fill="auto"/>
              <w:spacing w:before="0"/>
              <w:rPr>
                <w:sz w:val="20"/>
                <w:szCs w:val="20"/>
              </w:rPr>
            </w:pPr>
            <w:r w:rsidRPr="00615065">
              <w:rPr>
                <w:sz w:val="20"/>
                <w:szCs w:val="20"/>
              </w:rPr>
              <w:t>Facsimile</w:t>
            </w:r>
          </w:p>
          <w:p w14:paraId="3F7039C4" w14:textId="77777777" w:rsidR="009678EA" w:rsidRPr="00615065" w:rsidRDefault="009678EA" w:rsidP="00117CC8">
            <w:pPr>
              <w:pStyle w:val="eco-BodyText"/>
              <w:spacing w:after="0" w:line="240" w:lineRule="auto"/>
              <w:rPr>
                <w:sz w:val="20"/>
                <w:szCs w:val="20"/>
              </w:rPr>
            </w:pPr>
            <w:r w:rsidRPr="00615065">
              <w:rPr>
                <w:noProof/>
                <w:sz w:val="20"/>
                <w:szCs w:val="20"/>
              </w:rPr>
              <w:fldChar w:fldCharType="begin">
                <w:ffData>
                  <w:name w:val="Text19"/>
                  <w:enabled/>
                  <w:calcOnExit w:val="0"/>
                  <w:textInput/>
                </w:ffData>
              </w:fldChar>
            </w:r>
            <w:r w:rsidRPr="00615065">
              <w:rPr>
                <w:noProof/>
                <w:sz w:val="20"/>
                <w:szCs w:val="20"/>
              </w:rPr>
              <w:instrText xml:space="preserve"> FORMTEXT </w:instrText>
            </w:r>
            <w:r w:rsidRPr="00615065">
              <w:rPr>
                <w:noProof/>
                <w:sz w:val="20"/>
                <w:szCs w:val="20"/>
              </w:rPr>
            </w:r>
            <w:r w:rsidRPr="00615065">
              <w:rPr>
                <w:noProof/>
                <w:sz w:val="20"/>
                <w:szCs w:val="20"/>
              </w:rPr>
              <w:fldChar w:fldCharType="separate"/>
            </w:r>
            <w:r w:rsidRPr="00615065">
              <w:rPr>
                <w:noProof/>
                <w:sz w:val="20"/>
                <w:szCs w:val="20"/>
              </w:rPr>
              <w:t> </w:t>
            </w:r>
            <w:r w:rsidRPr="00615065">
              <w:rPr>
                <w:noProof/>
                <w:sz w:val="20"/>
                <w:szCs w:val="20"/>
              </w:rPr>
              <w:t> </w:t>
            </w:r>
            <w:r w:rsidRPr="00615065">
              <w:rPr>
                <w:noProof/>
                <w:sz w:val="20"/>
                <w:szCs w:val="20"/>
              </w:rPr>
              <w:t> </w:t>
            </w:r>
            <w:r w:rsidRPr="00615065">
              <w:rPr>
                <w:noProof/>
                <w:sz w:val="20"/>
                <w:szCs w:val="20"/>
              </w:rPr>
              <w:t> </w:t>
            </w:r>
            <w:r w:rsidRPr="00615065">
              <w:rPr>
                <w:noProof/>
                <w:sz w:val="20"/>
                <w:szCs w:val="20"/>
              </w:rPr>
              <w:t> </w:t>
            </w:r>
            <w:r w:rsidRPr="00615065">
              <w:rPr>
                <w:noProof/>
                <w:sz w:val="20"/>
                <w:szCs w:val="20"/>
              </w:rPr>
              <w:fldChar w:fldCharType="end"/>
            </w:r>
          </w:p>
          <w:p w14:paraId="4F64F948" w14:textId="77777777" w:rsidR="009678EA" w:rsidRPr="00615065" w:rsidRDefault="009678EA" w:rsidP="00117CC8">
            <w:pPr>
              <w:ind w:left="482" w:hanging="482"/>
              <w:rPr>
                <w:rFonts w:cs="Arial"/>
                <w:caps/>
              </w:rPr>
            </w:pPr>
          </w:p>
          <w:p w14:paraId="6FBC1A44" w14:textId="77777777" w:rsidR="009678EA" w:rsidRPr="00615065" w:rsidRDefault="009678EA" w:rsidP="00117CC8">
            <w:pPr>
              <w:pStyle w:val="tableheading"/>
              <w:rPr>
                <w:sz w:val="20"/>
              </w:rPr>
            </w:pPr>
          </w:p>
        </w:tc>
      </w:tr>
      <w:tr w:rsidR="009678EA" w14:paraId="7F431EB0" w14:textId="77777777" w:rsidTr="00117CC8">
        <w:trPr>
          <w:trHeight w:hRule="exact" w:val="680"/>
        </w:trPr>
        <w:tc>
          <w:tcPr>
            <w:tcW w:w="7036" w:type="dxa"/>
            <w:shd w:val="clear" w:color="auto" w:fill="auto"/>
            <w:tcMar>
              <w:top w:w="28" w:type="dxa"/>
            </w:tcMar>
          </w:tcPr>
          <w:p w14:paraId="62E6784E" w14:textId="77777777" w:rsidR="009678EA" w:rsidRPr="00615065" w:rsidRDefault="009678EA" w:rsidP="00117CC8">
            <w:pPr>
              <w:pStyle w:val="eco-BoxText"/>
              <w:shd w:val="pct10" w:color="auto" w:fill="auto"/>
              <w:spacing w:before="0"/>
              <w:rPr>
                <w:sz w:val="20"/>
                <w:szCs w:val="20"/>
              </w:rPr>
            </w:pPr>
            <w:r w:rsidRPr="00615065">
              <w:rPr>
                <w:sz w:val="20"/>
                <w:szCs w:val="20"/>
              </w:rPr>
              <w:t xml:space="preserve">Email </w:t>
            </w:r>
          </w:p>
          <w:p w14:paraId="3EA223E6" w14:textId="77777777" w:rsidR="009678EA" w:rsidRPr="00615065" w:rsidRDefault="009678EA" w:rsidP="00117CC8">
            <w:pPr>
              <w:pStyle w:val="eco-BodyText"/>
              <w:spacing w:after="0" w:line="240" w:lineRule="auto"/>
              <w:rPr>
                <w:noProof/>
                <w:sz w:val="20"/>
                <w:szCs w:val="20"/>
              </w:rPr>
            </w:pPr>
            <w:r w:rsidRPr="00615065">
              <w:rPr>
                <w:noProof/>
                <w:sz w:val="20"/>
                <w:szCs w:val="20"/>
              </w:rPr>
              <w:fldChar w:fldCharType="begin">
                <w:ffData>
                  <w:name w:val="Text19"/>
                  <w:enabled/>
                  <w:calcOnExit w:val="0"/>
                  <w:textInput/>
                </w:ffData>
              </w:fldChar>
            </w:r>
            <w:r w:rsidRPr="00615065">
              <w:rPr>
                <w:noProof/>
                <w:sz w:val="20"/>
                <w:szCs w:val="20"/>
              </w:rPr>
              <w:instrText xml:space="preserve"> FORMTEXT </w:instrText>
            </w:r>
            <w:r w:rsidRPr="00615065">
              <w:rPr>
                <w:noProof/>
                <w:sz w:val="20"/>
                <w:szCs w:val="20"/>
              </w:rPr>
            </w:r>
            <w:r w:rsidRPr="00615065">
              <w:rPr>
                <w:noProof/>
                <w:sz w:val="20"/>
                <w:szCs w:val="20"/>
              </w:rPr>
              <w:fldChar w:fldCharType="separate"/>
            </w:r>
            <w:r w:rsidRPr="00615065">
              <w:rPr>
                <w:noProof/>
                <w:sz w:val="20"/>
                <w:szCs w:val="20"/>
              </w:rPr>
              <w:t> </w:t>
            </w:r>
            <w:r w:rsidRPr="00615065">
              <w:rPr>
                <w:noProof/>
                <w:sz w:val="20"/>
                <w:szCs w:val="20"/>
              </w:rPr>
              <w:t> </w:t>
            </w:r>
            <w:r w:rsidRPr="00615065">
              <w:rPr>
                <w:noProof/>
                <w:sz w:val="20"/>
                <w:szCs w:val="20"/>
              </w:rPr>
              <w:t> </w:t>
            </w:r>
            <w:r w:rsidRPr="00615065">
              <w:rPr>
                <w:noProof/>
                <w:sz w:val="20"/>
                <w:szCs w:val="20"/>
              </w:rPr>
              <w:t> </w:t>
            </w:r>
            <w:r w:rsidRPr="00615065">
              <w:rPr>
                <w:noProof/>
                <w:sz w:val="20"/>
                <w:szCs w:val="20"/>
              </w:rPr>
              <w:t> </w:t>
            </w:r>
            <w:r w:rsidRPr="00615065">
              <w:rPr>
                <w:noProof/>
                <w:sz w:val="20"/>
                <w:szCs w:val="20"/>
              </w:rPr>
              <w:fldChar w:fldCharType="end"/>
            </w:r>
          </w:p>
        </w:tc>
        <w:tc>
          <w:tcPr>
            <w:tcW w:w="2462" w:type="dxa"/>
            <w:vMerge/>
            <w:shd w:val="clear" w:color="auto" w:fill="auto"/>
          </w:tcPr>
          <w:p w14:paraId="6D48070B" w14:textId="77777777" w:rsidR="009678EA" w:rsidRPr="00615065" w:rsidRDefault="009678EA" w:rsidP="00117CC8">
            <w:pPr>
              <w:pStyle w:val="tableheading"/>
              <w:rPr>
                <w:sz w:val="20"/>
              </w:rPr>
            </w:pPr>
          </w:p>
        </w:tc>
      </w:tr>
    </w:tbl>
    <w:p w14:paraId="4CFD4324" w14:textId="77777777" w:rsidR="009678EA" w:rsidRPr="00615065" w:rsidRDefault="009678EA" w:rsidP="009678EA">
      <w:pPr>
        <w:rPr>
          <w:rFonts w:cs="Arial"/>
        </w:rPr>
      </w:pPr>
    </w:p>
    <w:p w14:paraId="2B05AA00" w14:textId="77777777" w:rsidR="009678EA" w:rsidRPr="00615065" w:rsidRDefault="009678EA" w:rsidP="009678EA">
      <w:pPr>
        <w:rPr>
          <w:rFonts w:cs="Arial"/>
          <w:b/>
        </w:rPr>
      </w:pPr>
      <w:r>
        <w:rPr>
          <w:rFonts w:cs="Arial"/>
          <w:b/>
        </w:rPr>
        <w:t xml:space="preserve">1.1 - </w:t>
      </w:r>
      <w:r w:rsidRPr="00615065">
        <w:rPr>
          <w:rFonts w:cs="Arial"/>
          <w:b/>
        </w:rPr>
        <w:t>Nomination of an agent for this application</w:t>
      </w:r>
    </w:p>
    <w:p w14:paraId="13578763" w14:textId="77777777" w:rsidR="009678EA" w:rsidRPr="00615065" w:rsidRDefault="009678EA" w:rsidP="009678EA">
      <w:pPr>
        <w:rPr>
          <w:rFonts w:cs="Arial"/>
        </w:rPr>
      </w:pPr>
      <w:r w:rsidRPr="00615065">
        <w:rPr>
          <w:rFonts w:cs="Arial"/>
        </w:rPr>
        <w:t>I/we nominate the below agent to act on my/our behalf and to receive correspondence relating to this application.</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Caption w:val="Biofuels exemption form - agent details"/>
        <w:tblDescription w:val="Table to include details of agent "/>
      </w:tblPr>
      <w:tblGrid>
        <w:gridCol w:w="7036"/>
        <w:gridCol w:w="2462"/>
      </w:tblGrid>
      <w:tr w:rsidR="009678EA" w14:paraId="2A76B772" w14:textId="77777777" w:rsidTr="00117CC8">
        <w:trPr>
          <w:trHeight w:hRule="exact" w:val="680"/>
        </w:trPr>
        <w:tc>
          <w:tcPr>
            <w:tcW w:w="9498" w:type="dxa"/>
            <w:gridSpan w:val="2"/>
            <w:shd w:val="clear" w:color="auto" w:fill="auto"/>
            <w:tcMar>
              <w:top w:w="28" w:type="dxa"/>
            </w:tcMar>
          </w:tcPr>
          <w:p w14:paraId="1FF19C16" w14:textId="77777777" w:rsidR="009678EA" w:rsidRPr="00615065" w:rsidRDefault="009678EA" w:rsidP="00117CC8">
            <w:pPr>
              <w:pStyle w:val="eco-BoxText"/>
              <w:shd w:val="pct10" w:color="auto" w:fill="auto"/>
              <w:spacing w:before="0"/>
              <w:rPr>
                <w:sz w:val="20"/>
                <w:szCs w:val="20"/>
              </w:rPr>
            </w:pPr>
            <w:r w:rsidRPr="00615065">
              <w:rPr>
                <w:sz w:val="20"/>
                <w:szCs w:val="20"/>
              </w:rPr>
              <w:t xml:space="preserve">Name of agent - individual or contact person if the agent is a business </w:t>
            </w:r>
          </w:p>
          <w:p w14:paraId="12FDB789" w14:textId="77777777" w:rsidR="009678EA" w:rsidRPr="00F10C89" w:rsidRDefault="009678EA" w:rsidP="00117CC8">
            <w:pPr>
              <w:rPr>
                <w:rFonts w:cs="Arial"/>
              </w:rPr>
            </w:pPr>
            <w:r w:rsidRPr="00615065">
              <w:rPr>
                <w:rFonts w:cs="Arial"/>
                <w:noProof/>
              </w:rPr>
              <w:fldChar w:fldCharType="begin">
                <w:ffData>
                  <w:name w:val="Text19"/>
                  <w:enabled/>
                  <w:calcOnExit w:val="0"/>
                  <w:textInput/>
                </w:ffData>
              </w:fldChar>
            </w:r>
            <w:r w:rsidRPr="00615065">
              <w:rPr>
                <w:rFonts w:cs="Arial"/>
                <w:noProof/>
              </w:rPr>
              <w:instrText xml:space="preserve"> FORMTEXT </w:instrText>
            </w:r>
            <w:r w:rsidRPr="00615065">
              <w:rPr>
                <w:rFonts w:cs="Arial"/>
                <w:noProof/>
              </w:rPr>
            </w:r>
            <w:r w:rsidRPr="00615065">
              <w:rPr>
                <w:rFonts w:cs="Arial"/>
                <w:noProof/>
              </w:rPr>
              <w:fldChar w:fldCharType="separate"/>
            </w:r>
            <w:r w:rsidRPr="00615065">
              <w:rPr>
                <w:rFonts w:cs="Arial"/>
                <w:noProof/>
              </w:rPr>
              <w:t> </w:t>
            </w:r>
            <w:r w:rsidRPr="00615065">
              <w:rPr>
                <w:rFonts w:cs="Arial"/>
                <w:noProof/>
              </w:rPr>
              <w:t> </w:t>
            </w:r>
            <w:r w:rsidRPr="00615065">
              <w:rPr>
                <w:rFonts w:cs="Arial"/>
                <w:noProof/>
              </w:rPr>
              <w:t> </w:t>
            </w:r>
            <w:r w:rsidRPr="00615065">
              <w:rPr>
                <w:rFonts w:cs="Arial"/>
                <w:noProof/>
              </w:rPr>
              <w:t> </w:t>
            </w:r>
            <w:r w:rsidRPr="00615065">
              <w:rPr>
                <w:rFonts w:cs="Arial"/>
                <w:noProof/>
              </w:rPr>
              <w:t> </w:t>
            </w:r>
            <w:r w:rsidRPr="00615065">
              <w:rPr>
                <w:rFonts w:cs="Arial"/>
                <w:noProof/>
              </w:rPr>
              <w:fldChar w:fldCharType="end"/>
            </w:r>
          </w:p>
        </w:tc>
      </w:tr>
      <w:tr w:rsidR="009678EA" w14:paraId="3F4F1FD5" w14:textId="77777777" w:rsidTr="00117CC8">
        <w:trPr>
          <w:trHeight w:hRule="exact" w:val="680"/>
        </w:trPr>
        <w:tc>
          <w:tcPr>
            <w:tcW w:w="7036" w:type="dxa"/>
            <w:shd w:val="clear" w:color="auto" w:fill="auto"/>
            <w:tcMar>
              <w:top w:w="28" w:type="dxa"/>
            </w:tcMar>
          </w:tcPr>
          <w:p w14:paraId="27685E7E" w14:textId="77777777" w:rsidR="009678EA" w:rsidRPr="00615065" w:rsidRDefault="009678EA" w:rsidP="00117CC8">
            <w:pPr>
              <w:pStyle w:val="eco-BoxText"/>
              <w:shd w:val="pct10" w:color="auto" w:fill="auto"/>
              <w:spacing w:before="0"/>
              <w:rPr>
                <w:sz w:val="20"/>
                <w:szCs w:val="20"/>
              </w:rPr>
            </w:pPr>
            <w:r w:rsidRPr="00615065">
              <w:rPr>
                <w:sz w:val="20"/>
                <w:szCs w:val="20"/>
              </w:rPr>
              <w:t>Business name (include trading name if relevant)</w:t>
            </w:r>
          </w:p>
          <w:p w14:paraId="69FDC596" w14:textId="77777777" w:rsidR="009678EA" w:rsidRPr="00615065" w:rsidRDefault="009678EA" w:rsidP="00117CC8">
            <w:pPr>
              <w:pStyle w:val="eco-BodyText"/>
              <w:spacing w:after="0" w:line="240" w:lineRule="auto"/>
              <w:rPr>
                <w:sz w:val="20"/>
                <w:szCs w:val="20"/>
              </w:rPr>
            </w:pPr>
            <w:r w:rsidRPr="00615065">
              <w:rPr>
                <w:noProof/>
                <w:sz w:val="20"/>
                <w:szCs w:val="20"/>
              </w:rPr>
              <w:fldChar w:fldCharType="begin">
                <w:ffData>
                  <w:name w:val="Text19"/>
                  <w:enabled/>
                  <w:calcOnExit w:val="0"/>
                  <w:textInput/>
                </w:ffData>
              </w:fldChar>
            </w:r>
            <w:r w:rsidRPr="00615065">
              <w:rPr>
                <w:noProof/>
                <w:sz w:val="20"/>
                <w:szCs w:val="20"/>
              </w:rPr>
              <w:instrText xml:space="preserve"> FORMTEXT </w:instrText>
            </w:r>
            <w:r w:rsidRPr="00615065">
              <w:rPr>
                <w:noProof/>
                <w:sz w:val="20"/>
                <w:szCs w:val="20"/>
              </w:rPr>
            </w:r>
            <w:r w:rsidRPr="00615065">
              <w:rPr>
                <w:noProof/>
                <w:sz w:val="20"/>
                <w:szCs w:val="20"/>
              </w:rPr>
              <w:fldChar w:fldCharType="separate"/>
            </w:r>
            <w:r w:rsidRPr="00615065">
              <w:rPr>
                <w:noProof/>
                <w:sz w:val="20"/>
                <w:szCs w:val="20"/>
              </w:rPr>
              <w:t> </w:t>
            </w:r>
            <w:r w:rsidRPr="00615065">
              <w:rPr>
                <w:noProof/>
                <w:sz w:val="20"/>
                <w:szCs w:val="20"/>
              </w:rPr>
              <w:t> </w:t>
            </w:r>
            <w:r w:rsidRPr="00615065">
              <w:rPr>
                <w:noProof/>
                <w:sz w:val="20"/>
                <w:szCs w:val="20"/>
              </w:rPr>
              <w:t> </w:t>
            </w:r>
            <w:r w:rsidRPr="00615065">
              <w:rPr>
                <w:noProof/>
                <w:sz w:val="20"/>
                <w:szCs w:val="20"/>
              </w:rPr>
              <w:t> </w:t>
            </w:r>
            <w:r w:rsidRPr="00615065">
              <w:rPr>
                <w:noProof/>
                <w:sz w:val="20"/>
                <w:szCs w:val="20"/>
              </w:rPr>
              <w:t> </w:t>
            </w:r>
            <w:r w:rsidRPr="00615065">
              <w:rPr>
                <w:noProof/>
                <w:sz w:val="20"/>
                <w:szCs w:val="20"/>
              </w:rPr>
              <w:fldChar w:fldCharType="end"/>
            </w:r>
          </w:p>
        </w:tc>
        <w:tc>
          <w:tcPr>
            <w:tcW w:w="2462" w:type="dxa"/>
            <w:shd w:val="clear" w:color="auto" w:fill="auto"/>
            <w:tcMar>
              <w:top w:w="28" w:type="dxa"/>
            </w:tcMar>
          </w:tcPr>
          <w:p w14:paraId="47920613" w14:textId="77777777" w:rsidR="009678EA" w:rsidRPr="00615065" w:rsidRDefault="009678EA" w:rsidP="00117CC8">
            <w:pPr>
              <w:pStyle w:val="eco-BoxText"/>
              <w:shd w:val="pct10" w:color="auto" w:fill="auto"/>
              <w:spacing w:before="0"/>
              <w:rPr>
                <w:sz w:val="20"/>
                <w:szCs w:val="20"/>
              </w:rPr>
            </w:pPr>
            <w:r w:rsidRPr="00615065">
              <w:rPr>
                <w:sz w:val="20"/>
                <w:szCs w:val="20"/>
              </w:rPr>
              <w:t>ABN/ACN (if relevant)</w:t>
            </w:r>
          </w:p>
          <w:p w14:paraId="47FFE709" w14:textId="77777777" w:rsidR="009678EA" w:rsidRPr="00615065" w:rsidRDefault="009678EA" w:rsidP="00117CC8">
            <w:pPr>
              <w:pStyle w:val="eco-BodyText"/>
              <w:spacing w:after="0" w:line="240" w:lineRule="auto"/>
              <w:rPr>
                <w:sz w:val="20"/>
                <w:szCs w:val="20"/>
              </w:rPr>
            </w:pPr>
            <w:r w:rsidRPr="00615065">
              <w:rPr>
                <w:noProof/>
                <w:sz w:val="20"/>
                <w:szCs w:val="20"/>
              </w:rPr>
              <w:fldChar w:fldCharType="begin">
                <w:ffData>
                  <w:name w:val="Text19"/>
                  <w:enabled/>
                  <w:calcOnExit w:val="0"/>
                  <w:textInput/>
                </w:ffData>
              </w:fldChar>
            </w:r>
            <w:r w:rsidRPr="00615065">
              <w:rPr>
                <w:noProof/>
                <w:sz w:val="20"/>
                <w:szCs w:val="20"/>
              </w:rPr>
              <w:instrText xml:space="preserve"> FORMTEXT </w:instrText>
            </w:r>
            <w:r w:rsidRPr="00615065">
              <w:rPr>
                <w:noProof/>
                <w:sz w:val="20"/>
                <w:szCs w:val="20"/>
              </w:rPr>
            </w:r>
            <w:r w:rsidRPr="00615065">
              <w:rPr>
                <w:noProof/>
                <w:sz w:val="20"/>
                <w:szCs w:val="20"/>
              </w:rPr>
              <w:fldChar w:fldCharType="separate"/>
            </w:r>
            <w:r w:rsidRPr="00615065">
              <w:rPr>
                <w:noProof/>
                <w:sz w:val="20"/>
                <w:szCs w:val="20"/>
              </w:rPr>
              <w:t> </w:t>
            </w:r>
            <w:r w:rsidRPr="00615065">
              <w:rPr>
                <w:noProof/>
                <w:sz w:val="20"/>
                <w:szCs w:val="20"/>
              </w:rPr>
              <w:t> </w:t>
            </w:r>
            <w:r w:rsidRPr="00615065">
              <w:rPr>
                <w:noProof/>
                <w:sz w:val="20"/>
                <w:szCs w:val="20"/>
              </w:rPr>
              <w:t> </w:t>
            </w:r>
            <w:r w:rsidRPr="00615065">
              <w:rPr>
                <w:noProof/>
                <w:sz w:val="20"/>
                <w:szCs w:val="20"/>
              </w:rPr>
              <w:t> </w:t>
            </w:r>
            <w:r w:rsidRPr="00615065">
              <w:rPr>
                <w:noProof/>
                <w:sz w:val="20"/>
                <w:szCs w:val="20"/>
              </w:rPr>
              <w:t> </w:t>
            </w:r>
            <w:r w:rsidRPr="00615065">
              <w:rPr>
                <w:noProof/>
                <w:sz w:val="20"/>
                <w:szCs w:val="20"/>
              </w:rPr>
              <w:fldChar w:fldCharType="end"/>
            </w:r>
          </w:p>
        </w:tc>
      </w:tr>
      <w:tr w:rsidR="009678EA" w14:paraId="266CFC89" w14:textId="77777777" w:rsidTr="00117CC8">
        <w:trPr>
          <w:trHeight w:hRule="exact" w:val="680"/>
        </w:trPr>
        <w:tc>
          <w:tcPr>
            <w:tcW w:w="7036" w:type="dxa"/>
            <w:shd w:val="clear" w:color="auto" w:fill="auto"/>
            <w:tcMar>
              <w:top w:w="28" w:type="dxa"/>
            </w:tcMar>
          </w:tcPr>
          <w:p w14:paraId="598506DE" w14:textId="77777777" w:rsidR="009678EA" w:rsidRPr="00615065" w:rsidRDefault="009678EA" w:rsidP="00117CC8">
            <w:pPr>
              <w:pStyle w:val="eco-BoxText"/>
              <w:shd w:val="pct10" w:color="auto" w:fill="auto"/>
              <w:spacing w:before="0"/>
              <w:rPr>
                <w:sz w:val="20"/>
                <w:szCs w:val="20"/>
              </w:rPr>
            </w:pPr>
            <w:r w:rsidRPr="00615065">
              <w:rPr>
                <w:sz w:val="20"/>
                <w:szCs w:val="20"/>
              </w:rPr>
              <w:t xml:space="preserve">Postal address </w:t>
            </w:r>
          </w:p>
          <w:p w14:paraId="5F656058" w14:textId="77777777" w:rsidR="009678EA" w:rsidRPr="00615065" w:rsidRDefault="009678EA" w:rsidP="00117CC8">
            <w:pPr>
              <w:pStyle w:val="eco-BodyText"/>
              <w:spacing w:after="0" w:line="240" w:lineRule="auto"/>
              <w:rPr>
                <w:sz w:val="20"/>
                <w:szCs w:val="20"/>
              </w:rPr>
            </w:pPr>
            <w:r w:rsidRPr="00615065">
              <w:rPr>
                <w:noProof/>
                <w:sz w:val="20"/>
                <w:szCs w:val="20"/>
              </w:rPr>
              <w:fldChar w:fldCharType="begin">
                <w:ffData>
                  <w:name w:val="Text19"/>
                  <w:enabled/>
                  <w:calcOnExit w:val="0"/>
                  <w:textInput/>
                </w:ffData>
              </w:fldChar>
            </w:r>
            <w:r w:rsidRPr="00615065">
              <w:rPr>
                <w:noProof/>
                <w:sz w:val="20"/>
                <w:szCs w:val="20"/>
              </w:rPr>
              <w:instrText xml:space="preserve"> FORMTEXT </w:instrText>
            </w:r>
            <w:r w:rsidRPr="00615065">
              <w:rPr>
                <w:noProof/>
                <w:sz w:val="20"/>
                <w:szCs w:val="20"/>
              </w:rPr>
            </w:r>
            <w:r w:rsidRPr="00615065">
              <w:rPr>
                <w:noProof/>
                <w:sz w:val="20"/>
                <w:szCs w:val="20"/>
              </w:rPr>
              <w:fldChar w:fldCharType="separate"/>
            </w:r>
            <w:r w:rsidRPr="00615065">
              <w:rPr>
                <w:noProof/>
                <w:sz w:val="20"/>
                <w:szCs w:val="20"/>
              </w:rPr>
              <w:t> </w:t>
            </w:r>
            <w:r w:rsidRPr="00615065">
              <w:rPr>
                <w:noProof/>
                <w:sz w:val="20"/>
                <w:szCs w:val="20"/>
              </w:rPr>
              <w:t> </w:t>
            </w:r>
            <w:r w:rsidRPr="00615065">
              <w:rPr>
                <w:noProof/>
                <w:sz w:val="20"/>
                <w:szCs w:val="20"/>
              </w:rPr>
              <w:t> </w:t>
            </w:r>
            <w:r w:rsidRPr="00615065">
              <w:rPr>
                <w:noProof/>
                <w:sz w:val="20"/>
                <w:szCs w:val="20"/>
              </w:rPr>
              <w:t> </w:t>
            </w:r>
            <w:r w:rsidRPr="00615065">
              <w:rPr>
                <w:noProof/>
                <w:sz w:val="20"/>
                <w:szCs w:val="20"/>
              </w:rPr>
              <w:t> </w:t>
            </w:r>
            <w:r w:rsidRPr="00615065">
              <w:rPr>
                <w:noProof/>
                <w:sz w:val="20"/>
                <w:szCs w:val="20"/>
              </w:rPr>
              <w:fldChar w:fldCharType="end"/>
            </w:r>
          </w:p>
        </w:tc>
        <w:tc>
          <w:tcPr>
            <w:tcW w:w="2462" w:type="dxa"/>
            <w:vMerge w:val="restart"/>
            <w:shd w:val="clear" w:color="auto" w:fill="auto"/>
            <w:tcMar>
              <w:top w:w="28" w:type="dxa"/>
            </w:tcMar>
          </w:tcPr>
          <w:p w14:paraId="4F2DE6CF" w14:textId="77777777" w:rsidR="009678EA" w:rsidRPr="00615065" w:rsidRDefault="009678EA" w:rsidP="00117CC8">
            <w:pPr>
              <w:pStyle w:val="eco-BoxText"/>
              <w:shd w:val="pct10" w:color="auto" w:fill="auto"/>
              <w:spacing w:before="0"/>
              <w:rPr>
                <w:sz w:val="20"/>
                <w:szCs w:val="20"/>
              </w:rPr>
            </w:pPr>
            <w:r w:rsidRPr="00615065">
              <w:rPr>
                <w:sz w:val="20"/>
                <w:szCs w:val="20"/>
              </w:rPr>
              <w:t>Phone</w:t>
            </w:r>
          </w:p>
          <w:p w14:paraId="2EFC810C" w14:textId="77777777" w:rsidR="009678EA" w:rsidRPr="00615065" w:rsidRDefault="009678EA" w:rsidP="00117CC8">
            <w:pPr>
              <w:pStyle w:val="eco-BodyText"/>
              <w:spacing w:after="0" w:line="240" w:lineRule="auto"/>
              <w:rPr>
                <w:sz w:val="20"/>
                <w:szCs w:val="20"/>
              </w:rPr>
            </w:pPr>
            <w:r w:rsidRPr="00615065">
              <w:rPr>
                <w:noProof/>
                <w:sz w:val="20"/>
                <w:szCs w:val="20"/>
              </w:rPr>
              <w:fldChar w:fldCharType="begin">
                <w:ffData>
                  <w:name w:val="Text19"/>
                  <w:enabled/>
                  <w:calcOnExit w:val="0"/>
                  <w:textInput/>
                </w:ffData>
              </w:fldChar>
            </w:r>
            <w:r w:rsidRPr="00615065">
              <w:rPr>
                <w:noProof/>
                <w:sz w:val="20"/>
                <w:szCs w:val="20"/>
              </w:rPr>
              <w:instrText xml:space="preserve"> FORMTEXT </w:instrText>
            </w:r>
            <w:r w:rsidRPr="00615065">
              <w:rPr>
                <w:noProof/>
                <w:sz w:val="20"/>
                <w:szCs w:val="20"/>
              </w:rPr>
            </w:r>
            <w:r w:rsidRPr="00615065">
              <w:rPr>
                <w:noProof/>
                <w:sz w:val="20"/>
                <w:szCs w:val="20"/>
              </w:rPr>
              <w:fldChar w:fldCharType="separate"/>
            </w:r>
            <w:r w:rsidRPr="00615065">
              <w:rPr>
                <w:noProof/>
                <w:sz w:val="20"/>
                <w:szCs w:val="20"/>
              </w:rPr>
              <w:t> </w:t>
            </w:r>
            <w:r w:rsidRPr="00615065">
              <w:rPr>
                <w:noProof/>
                <w:sz w:val="20"/>
                <w:szCs w:val="20"/>
              </w:rPr>
              <w:t> </w:t>
            </w:r>
            <w:r w:rsidRPr="00615065">
              <w:rPr>
                <w:noProof/>
                <w:sz w:val="20"/>
                <w:szCs w:val="20"/>
              </w:rPr>
              <w:t> </w:t>
            </w:r>
            <w:r w:rsidRPr="00615065">
              <w:rPr>
                <w:noProof/>
                <w:sz w:val="20"/>
                <w:szCs w:val="20"/>
              </w:rPr>
              <w:t> </w:t>
            </w:r>
            <w:r w:rsidRPr="00615065">
              <w:rPr>
                <w:noProof/>
                <w:sz w:val="20"/>
                <w:szCs w:val="20"/>
              </w:rPr>
              <w:t> </w:t>
            </w:r>
            <w:r w:rsidRPr="00615065">
              <w:rPr>
                <w:noProof/>
                <w:sz w:val="20"/>
                <w:szCs w:val="20"/>
              </w:rPr>
              <w:fldChar w:fldCharType="end"/>
            </w:r>
          </w:p>
          <w:p w14:paraId="27EF67C7" w14:textId="77777777" w:rsidR="009678EA" w:rsidRPr="00615065" w:rsidRDefault="009678EA" w:rsidP="00117CC8">
            <w:pPr>
              <w:ind w:left="482" w:hanging="482"/>
            </w:pPr>
          </w:p>
        </w:tc>
      </w:tr>
      <w:tr w:rsidR="009678EA" w14:paraId="57E83776" w14:textId="77777777" w:rsidTr="00117CC8">
        <w:trPr>
          <w:trHeight w:hRule="exact" w:val="680"/>
        </w:trPr>
        <w:tc>
          <w:tcPr>
            <w:tcW w:w="7036" w:type="dxa"/>
            <w:shd w:val="clear" w:color="auto" w:fill="auto"/>
            <w:tcMar>
              <w:top w:w="28" w:type="dxa"/>
            </w:tcMar>
          </w:tcPr>
          <w:p w14:paraId="3E20D2EF" w14:textId="77777777" w:rsidR="009678EA" w:rsidRPr="00615065" w:rsidRDefault="009678EA" w:rsidP="00117CC8">
            <w:pPr>
              <w:pStyle w:val="eco-BoxText"/>
              <w:shd w:val="pct10" w:color="auto" w:fill="auto"/>
              <w:spacing w:before="0"/>
              <w:rPr>
                <w:sz w:val="20"/>
                <w:szCs w:val="20"/>
              </w:rPr>
            </w:pPr>
            <w:r w:rsidRPr="00615065">
              <w:rPr>
                <w:sz w:val="20"/>
                <w:szCs w:val="20"/>
              </w:rPr>
              <w:t xml:space="preserve">Email </w:t>
            </w:r>
          </w:p>
          <w:p w14:paraId="0C48F963" w14:textId="77777777" w:rsidR="009678EA" w:rsidRPr="00615065" w:rsidRDefault="009678EA" w:rsidP="00117CC8">
            <w:pPr>
              <w:pStyle w:val="eco-BodyText"/>
              <w:spacing w:after="0" w:line="240" w:lineRule="auto"/>
              <w:rPr>
                <w:noProof/>
                <w:sz w:val="20"/>
                <w:szCs w:val="20"/>
              </w:rPr>
            </w:pPr>
            <w:r w:rsidRPr="00615065">
              <w:rPr>
                <w:noProof/>
                <w:sz w:val="20"/>
                <w:szCs w:val="20"/>
              </w:rPr>
              <w:fldChar w:fldCharType="begin">
                <w:ffData>
                  <w:name w:val="Text19"/>
                  <w:enabled/>
                  <w:calcOnExit w:val="0"/>
                  <w:textInput/>
                </w:ffData>
              </w:fldChar>
            </w:r>
            <w:r w:rsidRPr="00615065">
              <w:rPr>
                <w:noProof/>
                <w:sz w:val="20"/>
                <w:szCs w:val="20"/>
              </w:rPr>
              <w:instrText xml:space="preserve"> FORMTEXT </w:instrText>
            </w:r>
            <w:r w:rsidRPr="00615065">
              <w:rPr>
                <w:noProof/>
                <w:sz w:val="20"/>
                <w:szCs w:val="20"/>
              </w:rPr>
            </w:r>
            <w:r w:rsidRPr="00615065">
              <w:rPr>
                <w:noProof/>
                <w:sz w:val="20"/>
                <w:szCs w:val="20"/>
              </w:rPr>
              <w:fldChar w:fldCharType="separate"/>
            </w:r>
            <w:r w:rsidRPr="00615065">
              <w:rPr>
                <w:noProof/>
                <w:sz w:val="20"/>
                <w:szCs w:val="20"/>
              </w:rPr>
              <w:t> </w:t>
            </w:r>
            <w:r w:rsidRPr="00615065">
              <w:rPr>
                <w:noProof/>
                <w:sz w:val="20"/>
                <w:szCs w:val="20"/>
              </w:rPr>
              <w:t> </w:t>
            </w:r>
            <w:r w:rsidRPr="00615065">
              <w:rPr>
                <w:noProof/>
                <w:sz w:val="20"/>
                <w:szCs w:val="20"/>
              </w:rPr>
              <w:t> </w:t>
            </w:r>
            <w:r w:rsidRPr="00615065">
              <w:rPr>
                <w:noProof/>
                <w:sz w:val="20"/>
                <w:szCs w:val="20"/>
              </w:rPr>
              <w:t> </w:t>
            </w:r>
            <w:r w:rsidRPr="00615065">
              <w:rPr>
                <w:noProof/>
                <w:sz w:val="20"/>
                <w:szCs w:val="20"/>
              </w:rPr>
              <w:t> </w:t>
            </w:r>
            <w:r w:rsidRPr="00615065">
              <w:rPr>
                <w:noProof/>
                <w:sz w:val="20"/>
                <w:szCs w:val="20"/>
              </w:rPr>
              <w:fldChar w:fldCharType="end"/>
            </w:r>
          </w:p>
        </w:tc>
        <w:tc>
          <w:tcPr>
            <w:tcW w:w="2462" w:type="dxa"/>
            <w:vMerge/>
            <w:shd w:val="clear" w:color="auto" w:fill="auto"/>
          </w:tcPr>
          <w:p w14:paraId="66940748" w14:textId="77777777" w:rsidR="009678EA" w:rsidRPr="00615065" w:rsidRDefault="009678EA" w:rsidP="00117CC8">
            <w:pPr>
              <w:ind w:left="482" w:hanging="482"/>
              <w:rPr>
                <w:rFonts w:cs="Arial"/>
              </w:rPr>
            </w:pPr>
          </w:p>
        </w:tc>
      </w:tr>
    </w:tbl>
    <w:p w14:paraId="02A48FB3" w14:textId="4D45A6F1" w:rsidR="009678EA" w:rsidRPr="00615065" w:rsidRDefault="009678EA" w:rsidP="009678EA">
      <w:pPr>
        <w:pStyle w:val="Heading1"/>
        <w:keepLines w:val="0"/>
        <w:spacing w:before="240" w:after="60" w:line="240" w:lineRule="auto"/>
        <w:ind w:left="360" w:hanging="360"/>
        <w:contextualSpacing/>
        <w:jc w:val="both"/>
        <w:rPr>
          <w:rFonts w:cs="Arial"/>
          <w:sz w:val="20"/>
          <w:szCs w:val="20"/>
        </w:rPr>
      </w:pPr>
      <w:r>
        <w:rPr>
          <w:rFonts w:cs="Arial"/>
          <w:sz w:val="20"/>
          <w:szCs w:val="20"/>
        </w:rPr>
        <w:t xml:space="preserve">2. </w:t>
      </w:r>
      <w:r w:rsidRPr="00615065">
        <w:rPr>
          <w:rFonts w:cs="Arial"/>
          <w:sz w:val="20"/>
          <w:szCs w:val="20"/>
        </w:rPr>
        <w:t xml:space="preserve">Business details of fuel seller </w:t>
      </w:r>
    </w:p>
    <w:tbl>
      <w:tblPr>
        <w:tblpPr w:leftFromText="180" w:rightFromText="180" w:vertAnchor="text" w:tblpX="-15" w:tblpY="257"/>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Caption w:val="Biofuels exemption form - business details"/>
        <w:tblDescription w:val="Table to enter fuel seller's business details "/>
      </w:tblPr>
      <w:tblGrid>
        <w:gridCol w:w="9508"/>
      </w:tblGrid>
      <w:tr w:rsidR="009678EA" w14:paraId="1749C580" w14:textId="77777777" w:rsidTr="00BE0334">
        <w:trPr>
          <w:trHeight w:val="340"/>
        </w:trPr>
        <w:tc>
          <w:tcPr>
            <w:tcW w:w="9508" w:type="dxa"/>
            <w:tcBorders>
              <w:top w:val="single" w:sz="4" w:space="0" w:color="auto"/>
              <w:left w:val="single" w:sz="4" w:space="0" w:color="auto"/>
              <w:bottom w:val="single" w:sz="4" w:space="0" w:color="auto"/>
              <w:right w:val="single" w:sz="4" w:space="0" w:color="auto"/>
            </w:tcBorders>
            <w:shd w:val="clear" w:color="auto" w:fill="FFFFFF"/>
            <w:tcMar>
              <w:top w:w="28" w:type="dxa"/>
            </w:tcMar>
            <w:vAlign w:val="center"/>
          </w:tcPr>
          <w:p w14:paraId="7E2973BB" w14:textId="77777777" w:rsidR="009678EA" w:rsidRPr="00F10C89" w:rsidRDefault="009678EA" w:rsidP="00117CC8">
            <w:pPr>
              <w:pStyle w:val="eco-BoxText"/>
              <w:shd w:val="pct10" w:color="auto" w:fill="auto"/>
              <w:spacing w:before="0"/>
              <w:rPr>
                <w:sz w:val="20"/>
                <w:szCs w:val="20"/>
              </w:rPr>
            </w:pPr>
            <w:r w:rsidRPr="00F10C89">
              <w:rPr>
                <w:sz w:val="20"/>
                <w:szCs w:val="20"/>
              </w:rPr>
              <w:t xml:space="preserve">What is the nature of business that this exemption application relates to? </w:t>
            </w:r>
          </w:p>
        </w:tc>
      </w:tr>
      <w:tr w:rsidR="009678EA" w14:paraId="6ABABBCD" w14:textId="77777777" w:rsidTr="00BE0334">
        <w:trPr>
          <w:trHeight w:val="360"/>
        </w:trPr>
        <w:tc>
          <w:tcPr>
            <w:tcW w:w="9508" w:type="dxa"/>
            <w:shd w:val="clear" w:color="auto" w:fill="auto"/>
            <w:vAlign w:val="center"/>
          </w:tcPr>
          <w:p w14:paraId="042A6D96" w14:textId="77777777" w:rsidR="009678EA" w:rsidRPr="00F10C89" w:rsidRDefault="009678EA" w:rsidP="00117CC8">
            <w:pPr>
              <w:rPr>
                <w:rFonts w:cs="Arial"/>
              </w:rPr>
            </w:pPr>
            <w:r w:rsidRPr="00615065">
              <w:rPr>
                <w:rFonts w:cs="Arial"/>
              </w:rPr>
              <w:fldChar w:fldCharType="begin">
                <w:ffData>
                  <w:name w:val="Check2"/>
                  <w:enabled/>
                  <w:calcOnExit w:val="0"/>
                  <w:checkBox>
                    <w:sizeAuto/>
                    <w:default w:val="0"/>
                  </w:checkBox>
                </w:ffData>
              </w:fldChar>
            </w:r>
            <w:r w:rsidRPr="00615065">
              <w:rPr>
                <w:rFonts w:cs="Arial"/>
              </w:rPr>
              <w:instrText xml:space="preserve"> FORMCHECKBOX </w:instrText>
            </w:r>
            <w:r w:rsidR="000A674D">
              <w:rPr>
                <w:rFonts w:cs="Arial"/>
              </w:rPr>
            </w:r>
            <w:r w:rsidR="000A674D">
              <w:rPr>
                <w:rFonts w:cs="Arial"/>
              </w:rPr>
              <w:fldChar w:fldCharType="separate"/>
            </w:r>
            <w:r w:rsidRPr="00615065">
              <w:rPr>
                <w:rFonts w:cs="Arial"/>
              </w:rPr>
              <w:fldChar w:fldCharType="end"/>
            </w:r>
            <w:r w:rsidRPr="00F10C89">
              <w:rPr>
                <w:rFonts w:cs="Arial"/>
              </w:rPr>
              <w:t xml:space="preserve">  Fuel retailer</w:t>
            </w:r>
          </w:p>
        </w:tc>
      </w:tr>
      <w:tr w:rsidR="009678EA" w14:paraId="236C3BE3" w14:textId="77777777" w:rsidTr="00BE0334">
        <w:trPr>
          <w:trHeight w:val="168"/>
        </w:trPr>
        <w:tc>
          <w:tcPr>
            <w:tcW w:w="9508" w:type="dxa"/>
            <w:shd w:val="clear" w:color="auto" w:fill="auto"/>
            <w:vAlign w:val="center"/>
          </w:tcPr>
          <w:p w14:paraId="18C39D0A" w14:textId="77777777" w:rsidR="009678EA" w:rsidRPr="00F10C89" w:rsidRDefault="009678EA" w:rsidP="00117CC8">
            <w:pPr>
              <w:rPr>
                <w:rFonts w:cs="Arial"/>
              </w:rPr>
            </w:pPr>
            <w:r w:rsidRPr="00615065">
              <w:rPr>
                <w:rFonts w:cs="Arial"/>
              </w:rPr>
              <w:fldChar w:fldCharType="begin">
                <w:ffData>
                  <w:name w:val="Check2"/>
                  <w:enabled/>
                  <w:calcOnExit w:val="0"/>
                  <w:checkBox>
                    <w:sizeAuto/>
                    <w:default w:val="0"/>
                  </w:checkBox>
                </w:ffData>
              </w:fldChar>
            </w:r>
            <w:r w:rsidRPr="00615065">
              <w:rPr>
                <w:rFonts w:cs="Arial"/>
              </w:rPr>
              <w:instrText xml:space="preserve"> FORMCHECKBOX </w:instrText>
            </w:r>
            <w:r w:rsidR="000A674D">
              <w:rPr>
                <w:rFonts w:cs="Arial"/>
              </w:rPr>
            </w:r>
            <w:r w:rsidR="000A674D">
              <w:rPr>
                <w:rFonts w:cs="Arial"/>
              </w:rPr>
              <w:fldChar w:fldCharType="separate"/>
            </w:r>
            <w:r w:rsidRPr="00615065">
              <w:rPr>
                <w:rFonts w:cs="Arial"/>
              </w:rPr>
              <w:fldChar w:fldCharType="end"/>
            </w:r>
            <w:r w:rsidRPr="00F10C89">
              <w:rPr>
                <w:rFonts w:cs="Arial"/>
              </w:rPr>
              <w:t xml:space="preserve">  Fuel wholesaler</w:t>
            </w:r>
          </w:p>
        </w:tc>
      </w:tr>
      <w:tr w:rsidR="009678EA" w14:paraId="28412D30" w14:textId="77777777" w:rsidTr="00BE0334">
        <w:trPr>
          <w:trHeight w:val="1111"/>
        </w:trPr>
        <w:tc>
          <w:tcPr>
            <w:tcW w:w="9508" w:type="dxa"/>
            <w:shd w:val="clear" w:color="auto" w:fill="auto"/>
            <w:vAlign w:val="center"/>
          </w:tcPr>
          <w:p w14:paraId="0A42303C" w14:textId="77777777" w:rsidR="009678EA" w:rsidRPr="00615065" w:rsidRDefault="009678EA" w:rsidP="00117CC8">
            <w:pPr>
              <w:rPr>
                <w:rFonts w:cs="Arial"/>
              </w:rPr>
            </w:pPr>
            <w:r w:rsidRPr="00615065">
              <w:rPr>
                <w:rFonts w:cs="Arial"/>
              </w:rPr>
              <w:t>NOTE: A fuel seller is a fuel retailer or fuel wholesaler as defined under Schedule 1 of the Biofuels Act.  If you are both a fuel retailer and fuel wholesaler and you are seeking an exemption from both the retailer requirement and the wholesaler requirement to sell a minimum amount of biofuel, it is recommended that you submit two separate application forms. I.e. one as a fuel retailer and one as a fuel wholesaler.</w:t>
            </w:r>
          </w:p>
        </w:tc>
      </w:tr>
    </w:tbl>
    <w:p w14:paraId="676F5789" w14:textId="77777777" w:rsidR="009678EA" w:rsidRPr="00615065" w:rsidRDefault="009678EA" w:rsidP="009678EA">
      <w:pPr>
        <w:rPr>
          <w:rFonts w:cs="Arial"/>
        </w:rPr>
      </w:pPr>
    </w:p>
    <w:p w14:paraId="357E1F74" w14:textId="77777777" w:rsidR="009678EA" w:rsidRDefault="009678EA" w:rsidP="009678EA"/>
    <w:p w14:paraId="42896235" w14:textId="77777777" w:rsidR="009678EA" w:rsidRDefault="009678EA" w:rsidP="009678EA"/>
    <w:p w14:paraId="2B896685" w14:textId="77777777" w:rsidR="009678EA" w:rsidRDefault="009678EA" w:rsidP="009678EA"/>
    <w:p w14:paraId="3848E8EC" w14:textId="38E8F9AC" w:rsidR="009678EA" w:rsidRPr="00615065" w:rsidRDefault="009678EA" w:rsidP="009678EA">
      <w:pPr>
        <w:pStyle w:val="Heading1"/>
        <w:keepLines w:val="0"/>
        <w:spacing w:before="240" w:after="60" w:line="240" w:lineRule="auto"/>
        <w:ind w:left="360" w:hanging="360"/>
        <w:contextualSpacing/>
        <w:jc w:val="both"/>
        <w:rPr>
          <w:rFonts w:cs="Arial"/>
          <w:sz w:val="20"/>
          <w:szCs w:val="20"/>
        </w:rPr>
      </w:pPr>
      <w:r>
        <w:rPr>
          <w:rFonts w:cs="Arial"/>
          <w:sz w:val="20"/>
          <w:szCs w:val="20"/>
        </w:rPr>
        <w:t xml:space="preserve">3. </w:t>
      </w:r>
      <w:r w:rsidRPr="00615065">
        <w:rPr>
          <w:rFonts w:cs="Arial"/>
          <w:sz w:val="20"/>
          <w:szCs w:val="20"/>
        </w:rPr>
        <w:t xml:space="preserve">Period for which </w:t>
      </w:r>
      <w:r>
        <w:rPr>
          <w:rFonts w:cs="Arial"/>
          <w:sz w:val="20"/>
          <w:szCs w:val="20"/>
        </w:rPr>
        <w:t>you</w:t>
      </w:r>
      <w:r w:rsidRPr="00615065">
        <w:rPr>
          <w:rFonts w:cs="Arial"/>
          <w:sz w:val="20"/>
          <w:szCs w:val="20"/>
        </w:rPr>
        <w:t xml:space="preserve"> </w:t>
      </w:r>
      <w:r>
        <w:rPr>
          <w:rFonts w:cs="Arial"/>
          <w:sz w:val="20"/>
          <w:szCs w:val="20"/>
        </w:rPr>
        <w:t>are</w:t>
      </w:r>
      <w:r w:rsidRPr="00615065">
        <w:rPr>
          <w:rFonts w:cs="Arial"/>
          <w:sz w:val="20"/>
          <w:szCs w:val="20"/>
        </w:rPr>
        <w:t xml:space="preserve"> seeking an exemption </w:t>
      </w:r>
    </w:p>
    <w:p w14:paraId="3FB32372" w14:textId="7DE64D7D" w:rsidR="009678EA" w:rsidRPr="009678EA" w:rsidRDefault="009678EA" w:rsidP="009678EA">
      <w:pPr>
        <w:rPr>
          <w:rFonts w:cs="Arial"/>
        </w:rPr>
      </w:pPr>
      <w:r>
        <w:rPr>
          <w:rFonts w:cs="Arial"/>
        </w:rPr>
        <w:t xml:space="preserve">Exemption applications are assessed at the fuel seller level, however the circumstances at each site that you own or operate need to be considered as part of the overall assessment. Please include details for all sites that you own or operate. </w:t>
      </w:r>
    </w:p>
    <w:tbl>
      <w:tblPr>
        <w:tblW w:w="946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Caption w:val="Biofuels exemption form - time period "/>
        <w:tblDescription w:val="Table to enter time period relevant to exemption "/>
      </w:tblPr>
      <w:tblGrid>
        <w:gridCol w:w="1810"/>
        <w:gridCol w:w="2977"/>
        <w:gridCol w:w="1417"/>
        <w:gridCol w:w="1276"/>
        <w:gridCol w:w="1985"/>
      </w:tblGrid>
      <w:tr w:rsidR="009678EA" w14:paraId="25A780D9" w14:textId="77777777" w:rsidTr="00117CC8">
        <w:trPr>
          <w:cantSplit/>
          <w:trHeight w:hRule="exact" w:val="857"/>
        </w:trPr>
        <w:tc>
          <w:tcPr>
            <w:tcW w:w="1810" w:type="dxa"/>
            <w:shd w:val="clear" w:color="auto" w:fill="D9D9D9"/>
            <w:vAlign w:val="center"/>
          </w:tcPr>
          <w:p w14:paraId="5663AA86" w14:textId="77777777" w:rsidR="009678EA" w:rsidRPr="00615065" w:rsidRDefault="009678EA" w:rsidP="00117CC8">
            <w:pPr>
              <w:keepNext/>
              <w:spacing w:after="0"/>
              <w:rPr>
                <w:rFonts w:cs="Arial"/>
                <w:lang w:val="en-US"/>
              </w:rPr>
            </w:pPr>
            <w:r w:rsidRPr="00615065">
              <w:rPr>
                <w:rFonts w:cs="Arial"/>
                <w:lang w:val="en-US"/>
              </w:rPr>
              <w:t>Site name</w:t>
            </w:r>
          </w:p>
        </w:tc>
        <w:tc>
          <w:tcPr>
            <w:tcW w:w="2977" w:type="dxa"/>
            <w:shd w:val="clear" w:color="auto" w:fill="D9D9D9"/>
            <w:vAlign w:val="center"/>
          </w:tcPr>
          <w:p w14:paraId="4891B5EA" w14:textId="77777777" w:rsidR="009678EA" w:rsidRPr="00615065" w:rsidRDefault="009678EA" w:rsidP="00117CC8">
            <w:pPr>
              <w:keepNext/>
              <w:rPr>
                <w:rFonts w:cs="Arial"/>
                <w:lang w:val="en-US"/>
              </w:rPr>
            </w:pPr>
            <w:r w:rsidRPr="00615065">
              <w:rPr>
                <w:rFonts w:cs="Arial"/>
                <w:lang w:val="en-US"/>
              </w:rPr>
              <w:t>Fuel seller’s interest in the site</w:t>
            </w:r>
          </w:p>
        </w:tc>
        <w:tc>
          <w:tcPr>
            <w:tcW w:w="1417" w:type="dxa"/>
            <w:shd w:val="clear" w:color="auto" w:fill="D9D9D9"/>
            <w:vAlign w:val="center"/>
          </w:tcPr>
          <w:p w14:paraId="18FCA6AE" w14:textId="77777777" w:rsidR="009678EA" w:rsidRPr="00615065" w:rsidRDefault="009678EA" w:rsidP="00117CC8">
            <w:pPr>
              <w:keepNext/>
              <w:rPr>
                <w:rFonts w:cs="Arial"/>
                <w:lang w:val="en-US"/>
              </w:rPr>
            </w:pPr>
            <w:r w:rsidRPr="00615065">
              <w:rPr>
                <w:rFonts w:cs="Arial"/>
                <w:lang w:val="en-US"/>
              </w:rPr>
              <w:t>Requested exemption start date</w:t>
            </w:r>
          </w:p>
        </w:tc>
        <w:tc>
          <w:tcPr>
            <w:tcW w:w="1276" w:type="dxa"/>
            <w:shd w:val="clear" w:color="auto" w:fill="D9D9D9"/>
          </w:tcPr>
          <w:p w14:paraId="2F931E6E" w14:textId="77777777" w:rsidR="009678EA" w:rsidRPr="00615065" w:rsidRDefault="009678EA" w:rsidP="00117CC8">
            <w:pPr>
              <w:keepNext/>
              <w:rPr>
                <w:rFonts w:cs="Arial"/>
                <w:lang w:val="en-US"/>
              </w:rPr>
            </w:pPr>
            <w:r w:rsidRPr="00615065">
              <w:rPr>
                <w:rFonts w:cs="Arial"/>
                <w:lang w:val="en-US"/>
              </w:rPr>
              <w:t>Requested exemption end date</w:t>
            </w:r>
          </w:p>
        </w:tc>
        <w:tc>
          <w:tcPr>
            <w:tcW w:w="1985" w:type="dxa"/>
            <w:shd w:val="clear" w:color="auto" w:fill="D9D9D9"/>
            <w:vAlign w:val="center"/>
          </w:tcPr>
          <w:p w14:paraId="3A0324CC" w14:textId="77777777" w:rsidR="009678EA" w:rsidRPr="00615065" w:rsidRDefault="009678EA" w:rsidP="00117CC8">
            <w:pPr>
              <w:keepNext/>
              <w:rPr>
                <w:rFonts w:cs="Arial"/>
                <w:lang w:val="en-US"/>
              </w:rPr>
            </w:pPr>
            <w:r w:rsidRPr="00615065">
              <w:rPr>
                <w:rFonts w:cs="Arial"/>
                <w:lang w:val="en-US"/>
              </w:rPr>
              <w:t>Any other fuel sellers with an interest in the site</w:t>
            </w:r>
          </w:p>
        </w:tc>
      </w:tr>
      <w:tr w:rsidR="009678EA" w14:paraId="78AC2E4E" w14:textId="77777777" w:rsidTr="00117CC8">
        <w:trPr>
          <w:cantSplit/>
          <w:trHeight w:hRule="exact" w:val="2397"/>
        </w:trPr>
        <w:tc>
          <w:tcPr>
            <w:tcW w:w="1810" w:type="dxa"/>
          </w:tcPr>
          <w:p w14:paraId="2606DD66" w14:textId="77777777" w:rsidR="009678EA" w:rsidRPr="00F10C89" w:rsidRDefault="009678EA" w:rsidP="00117CC8">
            <w:pPr>
              <w:keepNext/>
              <w:rPr>
                <w:rFonts w:cs="Arial"/>
              </w:rPr>
            </w:pPr>
            <w:proofErr w:type="spellStart"/>
            <w:r w:rsidRPr="00615065">
              <w:rPr>
                <w:rFonts w:cs="Arial"/>
                <w:i/>
              </w:rPr>
              <w:t>E.g</w:t>
            </w:r>
            <w:proofErr w:type="spellEnd"/>
            <w:r w:rsidRPr="00615065">
              <w:rPr>
                <w:rFonts w:cs="Arial"/>
                <w:i/>
              </w:rPr>
              <w:t xml:space="preserve"> </w:t>
            </w:r>
            <w:r>
              <w:rPr>
                <w:rFonts w:cs="Arial"/>
                <w:i/>
              </w:rPr>
              <w:t>S</w:t>
            </w:r>
            <w:r w:rsidRPr="00615065">
              <w:rPr>
                <w:rFonts w:cs="Arial"/>
                <w:i/>
              </w:rPr>
              <w:t>t</w:t>
            </w:r>
            <w:r>
              <w:rPr>
                <w:rFonts w:cs="Arial"/>
                <w:i/>
              </w:rPr>
              <w:t>reet Name</w:t>
            </w:r>
            <w:r w:rsidRPr="00615065">
              <w:rPr>
                <w:rFonts w:cs="Arial"/>
                <w:i/>
              </w:rPr>
              <w:t xml:space="preserve">, </w:t>
            </w:r>
            <w:r>
              <w:rPr>
                <w:rFonts w:cs="Arial"/>
                <w:i/>
              </w:rPr>
              <w:t>Suburb, State</w:t>
            </w:r>
          </w:p>
        </w:tc>
        <w:tc>
          <w:tcPr>
            <w:tcW w:w="2977" w:type="dxa"/>
          </w:tcPr>
          <w:p w14:paraId="7068605A" w14:textId="77777777" w:rsidR="009678EA" w:rsidRPr="00F10C89" w:rsidRDefault="009678EA" w:rsidP="00117CC8">
            <w:pPr>
              <w:rPr>
                <w:rFonts w:cs="Arial"/>
              </w:rPr>
            </w:pPr>
            <w:r>
              <w:rPr>
                <w:rFonts w:cs="Arial"/>
                <w:i/>
              </w:rPr>
              <w:t>O</w:t>
            </w:r>
            <w:r w:rsidRPr="00F10C89">
              <w:rPr>
                <w:rFonts w:cs="Arial"/>
                <w:i/>
              </w:rPr>
              <w:t xml:space="preserve">perator or </w:t>
            </w:r>
            <w:r>
              <w:rPr>
                <w:rFonts w:cs="Arial"/>
                <w:i/>
              </w:rPr>
              <w:t>O</w:t>
            </w:r>
            <w:r w:rsidRPr="00F10C89">
              <w:rPr>
                <w:rFonts w:cs="Arial"/>
                <w:i/>
              </w:rPr>
              <w:t>wner (or both)</w:t>
            </w:r>
          </w:p>
        </w:tc>
        <w:tc>
          <w:tcPr>
            <w:tcW w:w="1417" w:type="dxa"/>
          </w:tcPr>
          <w:p w14:paraId="6F4555C7" w14:textId="77777777" w:rsidR="009678EA" w:rsidRDefault="009678EA" w:rsidP="00117CC8">
            <w:pPr>
              <w:rPr>
                <w:rFonts w:cs="Arial"/>
                <w:i/>
              </w:rPr>
            </w:pPr>
            <w:r w:rsidRPr="00F10C89">
              <w:rPr>
                <w:rFonts w:cs="Arial"/>
                <w:i/>
              </w:rPr>
              <w:t>1 January 2017</w:t>
            </w:r>
            <w:r>
              <w:rPr>
                <w:rFonts w:cs="Arial"/>
                <w:i/>
              </w:rPr>
              <w:t xml:space="preserve"> </w:t>
            </w:r>
          </w:p>
          <w:p w14:paraId="51F8A183" w14:textId="77777777" w:rsidR="009678EA" w:rsidRPr="00F10C89" w:rsidRDefault="009678EA" w:rsidP="00117CC8">
            <w:pPr>
              <w:rPr>
                <w:rFonts w:cs="Arial"/>
              </w:rPr>
            </w:pPr>
            <w:r>
              <w:rPr>
                <w:rFonts w:cs="Arial"/>
                <w:i/>
              </w:rPr>
              <w:t>(Insert n/a if you are not applying for an exemption with respect to particular sites)</w:t>
            </w:r>
          </w:p>
        </w:tc>
        <w:tc>
          <w:tcPr>
            <w:tcW w:w="1276" w:type="dxa"/>
          </w:tcPr>
          <w:p w14:paraId="4A58FFEC" w14:textId="77777777" w:rsidR="009678EA" w:rsidRPr="00615065" w:rsidRDefault="009678EA" w:rsidP="00117CC8">
            <w:pPr>
              <w:rPr>
                <w:rFonts w:cs="Arial"/>
              </w:rPr>
            </w:pPr>
            <w:r w:rsidRPr="00615065">
              <w:rPr>
                <w:rFonts w:cs="Arial"/>
                <w:i/>
              </w:rPr>
              <w:t>31 March 2017</w:t>
            </w:r>
          </w:p>
        </w:tc>
        <w:tc>
          <w:tcPr>
            <w:tcW w:w="1985" w:type="dxa"/>
          </w:tcPr>
          <w:p w14:paraId="535ED8B3" w14:textId="77777777" w:rsidR="009678EA" w:rsidRPr="00F10C89" w:rsidRDefault="009678EA" w:rsidP="00117CC8">
            <w:pPr>
              <w:rPr>
                <w:rFonts w:cs="Arial"/>
              </w:rPr>
            </w:pPr>
            <w:r>
              <w:rPr>
                <w:rFonts w:cs="Arial"/>
                <w:i/>
              </w:rPr>
              <w:t>S</w:t>
            </w:r>
            <w:r w:rsidRPr="00615065">
              <w:rPr>
                <w:rFonts w:cs="Arial"/>
                <w:i/>
              </w:rPr>
              <w:t xml:space="preserve">ite is owned by </w:t>
            </w:r>
            <w:r>
              <w:rPr>
                <w:rFonts w:cs="Arial"/>
                <w:i/>
              </w:rPr>
              <w:t>company name</w:t>
            </w:r>
          </w:p>
        </w:tc>
      </w:tr>
      <w:tr w:rsidR="009678EA" w14:paraId="5E38DEA8" w14:textId="77777777" w:rsidTr="00117CC8">
        <w:trPr>
          <w:cantSplit/>
          <w:trHeight w:hRule="exact" w:val="340"/>
        </w:trPr>
        <w:tc>
          <w:tcPr>
            <w:tcW w:w="1810" w:type="dxa"/>
          </w:tcPr>
          <w:p w14:paraId="00795A08" w14:textId="77777777" w:rsidR="009678EA" w:rsidRPr="00F10C89" w:rsidRDefault="009678EA" w:rsidP="00117CC8">
            <w:pPr>
              <w:keepNext/>
              <w:rPr>
                <w:rFonts w:cs="Arial"/>
              </w:rPr>
            </w:pPr>
            <w:r w:rsidRPr="00615065">
              <w:rPr>
                <w:rFonts w:cs="Arial"/>
              </w:rPr>
              <w:fldChar w:fldCharType="begin">
                <w:ffData>
                  <w:name w:val="Text19"/>
                  <w:enabled/>
                  <w:calcOnExit w:val="0"/>
                  <w:textInput/>
                </w:ffData>
              </w:fldChar>
            </w:r>
            <w:r w:rsidRPr="00615065">
              <w:rPr>
                <w:rFonts w:cs="Arial"/>
              </w:rPr>
              <w:instrText xml:space="preserve"> FORMTEXT </w:instrText>
            </w:r>
            <w:r w:rsidRPr="00615065">
              <w:rPr>
                <w:rFonts w:cs="Arial"/>
              </w:rPr>
            </w:r>
            <w:r w:rsidRPr="00615065">
              <w:rPr>
                <w:rFonts w:cs="Arial"/>
              </w:rPr>
              <w:fldChar w:fldCharType="separate"/>
            </w:r>
            <w:r w:rsidRPr="00615065">
              <w:rPr>
                <w:rFonts w:cs="Arial"/>
              </w:rPr>
              <w:t> </w:t>
            </w:r>
            <w:r w:rsidRPr="00615065">
              <w:rPr>
                <w:rFonts w:cs="Arial"/>
              </w:rPr>
              <w:t> </w:t>
            </w:r>
            <w:r w:rsidRPr="00615065">
              <w:rPr>
                <w:rFonts w:cs="Arial"/>
              </w:rPr>
              <w:t> </w:t>
            </w:r>
            <w:r w:rsidRPr="00615065">
              <w:rPr>
                <w:rFonts w:cs="Arial"/>
              </w:rPr>
              <w:t> </w:t>
            </w:r>
            <w:r w:rsidRPr="00615065">
              <w:rPr>
                <w:rFonts w:cs="Arial"/>
              </w:rPr>
              <w:t> </w:t>
            </w:r>
            <w:r w:rsidRPr="00615065">
              <w:rPr>
                <w:rFonts w:cs="Arial"/>
              </w:rPr>
              <w:fldChar w:fldCharType="end"/>
            </w:r>
          </w:p>
        </w:tc>
        <w:tc>
          <w:tcPr>
            <w:tcW w:w="2977" w:type="dxa"/>
          </w:tcPr>
          <w:p w14:paraId="4A7F8367" w14:textId="77777777" w:rsidR="009678EA" w:rsidRPr="00F10C89" w:rsidRDefault="009678EA" w:rsidP="00117CC8">
            <w:pPr>
              <w:rPr>
                <w:rFonts w:cs="Arial"/>
              </w:rPr>
            </w:pPr>
            <w:r w:rsidRPr="00615065">
              <w:rPr>
                <w:rFonts w:cs="Arial"/>
              </w:rPr>
              <w:fldChar w:fldCharType="begin">
                <w:ffData>
                  <w:name w:val="Text19"/>
                  <w:enabled/>
                  <w:calcOnExit w:val="0"/>
                  <w:textInput/>
                </w:ffData>
              </w:fldChar>
            </w:r>
            <w:r w:rsidRPr="00615065">
              <w:rPr>
                <w:rFonts w:cs="Arial"/>
              </w:rPr>
              <w:instrText xml:space="preserve"> FORMTEXT </w:instrText>
            </w:r>
            <w:r w:rsidRPr="00615065">
              <w:rPr>
                <w:rFonts w:cs="Arial"/>
              </w:rPr>
            </w:r>
            <w:r w:rsidRPr="00615065">
              <w:rPr>
                <w:rFonts w:cs="Arial"/>
              </w:rPr>
              <w:fldChar w:fldCharType="separate"/>
            </w:r>
            <w:r w:rsidRPr="00615065">
              <w:rPr>
                <w:rFonts w:cs="Arial"/>
              </w:rPr>
              <w:t> </w:t>
            </w:r>
            <w:r w:rsidRPr="00615065">
              <w:rPr>
                <w:rFonts w:cs="Arial"/>
              </w:rPr>
              <w:t> </w:t>
            </w:r>
            <w:r w:rsidRPr="00615065">
              <w:rPr>
                <w:rFonts w:cs="Arial"/>
              </w:rPr>
              <w:t> </w:t>
            </w:r>
            <w:r w:rsidRPr="00615065">
              <w:rPr>
                <w:rFonts w:cs="Arial"/>
              </w:rPr>
              <w:t> </w:t>
            </w:r>
            <w:r w:rsidRPr="00615065">
              <w:rPr>
                <w:rFonts w:cs="Arial"/>
              </w:rPr>
              <w:t> </w:t>
            </w:r>
            <w:r w:rsidRPr="00615065">
              <w:rPr>
                <w:rFonts w:cs="Arial"/>
              </w:rPr>
              <w:fldChar w:fldCharType="end"/>
            </w:r>
          </w:p>
        </w:tc>
        <w:tc>
          <w:tcPr>
            <w:tcW w:w="1417" w:type="dxa"/>
          </w:tcPr>
          <w:p w14:paraId="18E0DD7D" w14:textId="77777777" w:rsidR="009678EA" w:rsidRPr="00F10C89" w:rsidRDefault="009678EA" w:rsidP="00117CC8">
            <w:pPr>
              <w:rPr>
                <w:rFonts w:cs="Arial"/>
              </w:rPr>
            </w:pPr>
            <w:r w:rsidRPr="00615065">
              <w:rPr>
                <w:rFonts w:cs="Arial"/>
              </w:rPr>
              <w:fldChar w:fldCharType="begin">
                <w:ffData>
                  <w:name w:val="Text19"/>
                  <w:enabled/>
                  <w:calcOnExit w:val="0"/>
                  <w:textInput/>
                </w:ffData>
              </w:fldChar>
            </w:r>
            <w:r w:rsidRPr="00615065">
              <w:rPr>
                <w:rFonts w:cs="Arial"/>
              </w:rPr>
              <w:instrText xml:space="preserve"> FORMTEXT </w:instrText>
            </w:r>
            <w:r w:rsidRPr="00615065">
              <w:rPr>
                <w:rFonts w:cs="Arial"/>
              </w:rPr>
            </w:r>
            <w:r w:rsidRPr="00615065">
              <w:rPr>
                <w:rFonts w:cs="Arial"/>
              </w:rPr>
              <w:fldChar w:fldCharType="separate"/>
            </w:r>
            <w:r w:rsidRPr="00615065">
              <w:rPr>
                <w:rFonts w:cs="Arial"/>
              </w:rPr>
              <w:t> </w:t>
            </w:r>
            <w:r w:rsidRPr="00615065">
              <w:rPr>
                <w:rFonts w:cs="Arial"/>
              </w:rPr>
              <w:t> </w:t>
            </w:r>
            <w:r w:rsidRPr="00615065">
              <w:rPr>
                <w:rFonts w:cs="Arial"/>
              </w:rPr>
              <w:t> </w:t>
            </w:r>
            <w:r w:rsidRPr="00615065">
              <w:rPr>
                <w:rFonts w:cs="Arial"/>
              </w:rPr>
              <w:t> </w:t>
            </w:r>
            <w:r w:rsidRPr="00615065">
              <w:rPr>
                <w:rFonts w:cs="Arial"/>
              </w:rPr>
              <w:t> </w:t>
            </w:r>
            <w:r w:rsidRPr="00615065">
              <w:rPr>
                <w:rFonts w:cs="Arial"/>
              </w:rPr>
              <w:fldChar w:fldCharType="end"/>
            </w:r>
          </w:p>
        </w:tc>
        <w:tc>
          <w:tcPr>
            <w:tcW w:w="1276" w:type="dxa"/>
          </w:tcPr>
          <w:p w14:paraId="059DC5E7" w14:textId="77777777" w:rsidR="009678EA" w:rsidRPr="00615065" w:rsidRDefault="009678EA" w:rsidP="00117CC8">
            <w:pPr>
              <w:rPr>
                <w:rFonts w:cs="Arial"/>
              </w:rPr>
            </w:pPr>
          </w:p>
        </w:tc>
        <w:tc>
          <w:tcPr>
            <w:tcW w:w="1985" w:type="dxa"/>
          </w:tcPr>
          <w:p w14:paraId="10BDD8F5" w14:textId="77777777" w:rsidR="009678EA" w:rsidRPr="00F10C89" w:rsidRDefault="009678EA" w:rsidP="00117CC8">
            <w:pPr>
              <w:rPr>
                <w:rFonts w:cs="Arial"/>
              </w:rPr>
            </w:pPr>
            <w:r w:rsidRPr="00615065">
              <w:rPr>
                <w:rFonts w:cs="Arial"/>
              </w:rPr>
              <w:fldChar w:fldCharType="begin">
                <w:ffData>
                  <w:name w:val="Text19"/>
                  <w:enabled/>
                  <w:calcOnExit w:val="0"/>
                  <w:textInput/>
                </w:ffData>
              </w:fldChar>
            </w:r>
            <w:r w:rsidRPr="00615065">
              <w:rPr>
                <w:rFonts w:cs="Arial"/>
              </w:rPr>
              <w:instrText xml:space="preserve"> FORMTEXT </w:instrText>
            </w:r>
            <w:r w:rsidRPr="00615065">
              <w:rPr>
                <w:rFonts w:cs="Arial"/>
              </w:rPr>
            </w:r>
            <w:r w:rsidRPr="00615065">
              <w:rPr>
                <w:rFonts w:cs="Arial"/>
              </w:rPr>
              <w:fldChar w:fldCharType="separate"/>
            </w:r>
            <w:r w:rsidRPr="00615065">
              <w:rPr>
                <w:rFonts w:cs="Arial"/>
              </w:rPr>
              <w:t> </w:t>
            </w:r>
            <w:r w:rsidRPr="00615065">
              <w:rPr>
                <w:rFonts w:cs="Arial"/>
              </w:rPr>
              <w:t> </w:t>
            </w:r>
            <w:r w:rsidRPr="00615065">
              <w:rPr>
                <w:rFonts w:cs="Arial"/>
              </w:rPr>
              <w:t> </w:t>
            </w:r>
            <w:r w:rsidRPr="00615065">
              <w:rPr>
                <w:rFonts w:cs="Arial"/>
              </w:rPr>
              <w:t> </w:t>
            </w:r>
            <w:r w:rsidRPr="00615065">
              <w:rPr>
                <w:rFonts w:cs="Arial"/>
              </w:rPr>
              <w:t> </w:t>
            </w:r>
            <w:r w:rsidRPr="00615065">
              <w:rPr>
                <w:rFonts w:cs="Arial"/>
              </w:rPr>
              <w:fldChar w:fldCharType="end"/>
            </w:r>
          </w:p>
        </w:tc>
      </w:tr>
      <w:tr w:rsidR="009678EA" w14:paraId="4029CE61" w14:textId="77777777" w:rsidTr="00117CC8">
        <w:trPr>
          <w:cantSplit/>
          <w:trHeight w:hRule="exact" w:val="340"/>
        </w:trPr>
        <w:tc>
          <w:tcPr>
            <w:tcW w:w="1810" w:type="dxa"/>
          </w:tcPr>
          <w:p w14:paraId="46C2C0F3" w14:textId="77777777" w:rsidR="009678EA" w:rsidRPr="00F10C89" w:rsidRDefault="009678EA" w:rsidP="00117CC8">
            <w:pPr>
              <w:keepNext/>
              <w:rPr>
                <w:rFonts w:cs="Arial"/>
              </w:rPr>
            </w:pPr>
            <w:r w:rsidRPr="00615065">
              <w:rPr>
                <w:rFonts w:cs="Arial"/>
              </w:rPr>
              <w:fldChar w:fldCharType="begin">
                <w:ffData>
                  <w:name w:val="Text19"/>
                  <w:enabled/>
                  <w:calcOnExit w:val="0"/>
                  <w:textInput/>
                </w:ffData>
              </w:fldChar>
            </w:r>
            <w:r w:rsidRPr="00615065">
              <w:rPr>
                <w:rFonts w:cs="Arial"/>
              </w:rPr>
              <w:instrText xml:space="preserve"> FORMTEXT </w:instrText>
            </w:r>
            <w:r w:rsidRPr="00615065">
              <w:rPr>
                <w:rFonts w:cs="Arial"/>
              </w:rPr>
            </w:r>
            <w:r w:rsidRPr="00615065">
              <w:rPr>
                <w:rFonts w:cs="Arial"/>
              </w:rPr>
              <w:fldChar w:fldCharType="separate"/>
            </w:r>
            <w:r w:rsidRPr="00615065">
              <w:rPr>
                <w:rFonts w:cs="Arial"/>
              </w:rPr>
              <w:t> </w:t>
            </w:r>
            <w:r w:rsidRPr="00615065">
              <w:rPr>
                <w:rFonts w:cs="Arial"/>
              </w:rPr>
              <w:t> </w:t>
            </w:r>
            <w:r w:rsidRPr="00615065">
              <w:rPr>
                <w:rFonts w:cs="Arial"/>
              </w:rPr>
              <w:t> </w:t>
            </w:r>
            <w:r w:rsidRPr="00615065">
              <w:rPr>
                <w:rFonts w:cs="Arial"/>
              </w:rPr>
              <w:t> </w:t>
            </w:r>
            <w:r w:rsidRPr="00615065">
              <w:rPr>
                <w:rFonts w:cs="Arial"/>
              </w:rPr>
              <w:t> </w:t>
            </w:r>
            <w:r w:rsidRPr="00615065">
              <w:rPr>
                <w:rFonts w:cs="Arial"/>
              </w:rPr>
              <w:fldChar w:fldCharType="end"/>
            </w:r>
          </w:p>
        </w:tc>
        <w:tc>
          <w:tcPr>
            <w:tcW w:w="2977" w:type="dxa"/>
          </w:tcPr>
          <w:p w14:paraId="38711606" w14:textId="77777777" w:rsidR="009678EA" w:rsidRPr="00F10C89" w:rsidRDefault="009678EA" w:rsidP="00117CC8">
            <w:pPr>
              <w:rPr>
                <w:rFonts w:cs="Arial"/>
              </w:rPr>
            </w:pPr>
            <w:r w:rsidRPr="00615065">
              <w:rPr>
                <w:rFonts w:cs="Arial"/>
              </w:rPr>
              <w:fldChar w:fldCharType="begin">
                <w:ffData>
                  <w:name w:val="Text19"/>
                  <w:enabled/>
                  <w:calcOnExit w:val="0"/>
                  <w:textInput/>
                </w:ffData>
              </w:fldChar>
            </w:r>
            <w:r w:rsidRPr="00615065">
              <w:rPr>
                <w:rFonts w:cs="Arial"/>
              </w:rPr>
              <w:instrText xml:space="preserve"> FORMTEXT </w:instrText>
            </w:r>
            <w:r w:rsidRPr="00615065">
              <w:rPr>
                <w:rFonts w:cs="Arial"/>
              </w:rPr>
            </w:r>
            <w:r w:rsidRPr="00615065">
              <w:rPr>
                <w:rFonts w:cs="Arial"/>
              </w:rPr>
              <w:fldChar w:fldCharType="separate"/>
            </w:r>
            <w:r w:rsidRPr="00615065">
              <w:rPr>
                <w:rFonts w:cs="Arial"/>
              </w:rPr>
              <w:t> </w:t>
            </w:r>
            <w:r w:rsidRPr="00615065">
              <w:rPr>
                <w:rFonts w:cs="Arial"/>
              </w:rPr>
              <w:t> </w:t>
            </w:r>
            <w:r w:rsidRPr="00615065">
              <w:rPr>
                <w:rFonts w:cs="Arial"/>
              </w:rPr>
              <w:t> </w:t>
            </w:r>
            <w:r w:rsidRPr="00615065">
              <w:rPr>
                <w:rFonts w:cs="Arial"/>
              </w:rPr>
              <w:t> </w:t>
            </w:r>
            <w:r w:rsidRPr="00615065">
              <w:rPr>
                <w:rFonts w:cs="Arial"/>
              </w:rPr>
              <w:t> </w:t>
            </w:r>
            <w:r w:rsidRPr="00615065">
              <w:rPr>
                <w:rFonts w:cs="Arial"/>
              </w:rPr>
              <w:fldChar w:fldCharType="end"/>
            </w:r>
          </w:p>
        </w:tc>
        <w:tc>
          <w:tcPr>
            <w:tcW w:w="1417" w:type="dxa"/>
          </w:tcPr>
          <w:p w14:paraId="6566C5A9" w14:textId="77777777" w:rsidR="009678EA" w:rsidRPr="00F10C89" w:rsidRDefault="009678EA" w:rsidP="00117CC8">
            <w:pPr>
              <w:rPr>
                <w:rFonts w:cs="Arial"/>
              </w:rPr>
            </w:pPr>
            <w:r w:rsidRPr="00615065">
              <w:rPr>
                <w:rFonts w:cs="Arial"/>
              </w:rPr>
              <w:fldChar w:fldCharType="begin">
                <w:ffData>
                  <w:name w:val="Text19"/>
                  <w:enabled/>
                  <w:calcOnExit w:val="0"/>
                  <w:textInput/>
                </w:ffData>
              </w:fldChar>
            </w:r>
            <w:r w:rsidRPr="00615065">
              <w:rPr>
                <w:rFonts w:cs="Arial"/>
              </w:rPr>
              <w:instrText xml:space="preserve"> FORMTEXT </w:instrText>
            </w:r>
            <w:r w:rsidRPr="00615065">
              <w:rPr>
                <w:rFonts w:cs="Arial"/>
              </w:rPr>
            </w:r>
            <w:r w:rsidRPr="00615065">
              <w:rPr>
                <w:rFonts w:cs="Arial"/>
              </w:rPr>
              <w:fldChar w:fldCharType="separate"/>
            </w:r>
            <w:r w:rsidRPr="00615065">
              <w:rPr>
                <w:rFonts w:cs="Arial"/>
              </w:rPr>
              <w:t> </w:t>
            </w:r>
            <w:r w:rsidRPr="00615065">
              <w:rPr>
                <w:rFonts w:cs="Arial"/>
              </w:rPr>
              <w:t> </w:t>
            </w:r>
            <w:r w:rsidRPr="00615065">
              <w:rPr>
                <w:rFonts w:cs="Arial"/>
              </w:rPr>
              <w:t> </w:t>
            </w:r>
            <w:r w:rsidRPr="00615065">
              <w:rPr>
                <w:rFonts w:cs="Arial"/>
              </w:rPr>
              <w:t> </w:t>
            </w:r>
            <w:r w:rsidRPr="00615065">
              <w:rPr>
                <w:rFonts w:cs="Arial"/>
              </w:rPr>
              <w:t> </w:t>
            </w:r>
            <w:r w:rsidRPr="00615065">
              <w:rPr>
                <w:rFonts w:cs="Arial"/>
              </w:rPr>
              <w:fldChar w:fldCharType="end"/>
            </w:r>
          </w:p>
        </w:tc>
        <w:tc>
          <w:tcPr>
            <w:tcW w:w="1276" w:type="dxa"/>
          </w:tcPr>
          <w:p w14:paraId="32B9CA4C" w14:textId="77777777" w:rsidR="009678EA" w:rsidRPr="00615065" w:rsidRDefault="009678EA" w:rsidP="00117CC8">
            <w:pPr>
              <w:rPr>
                <w:rFonts w:cs="Arial"/>
              </w:rPr>
            </w:pPr>
          </w:p>
        </w:tc>
        <w:tc>
          <w:tcPr>
            <w:tcW w:w="1985" w:type="dxa"/>
          </w:tcPr>
          <w:p w14:paraId="1C92A0A6" w14:textId="77777777" w:rsidR="009678EA" w:rsidRPr="00F10C89" w:rsidRDefault="009678EA" w:rsidP="00117CC8">
            <w:pPr>
              <w:rPr>
                <w:rFonts w:cs="Arial"/>
              </w:rPr>
            </w:pPr>
            <w:r w:rsidRPr="00615065">
              <w:rPr>
                <w:rFonts w:cs="Arial"/>
              </w:rPr>
              <w:fldChar w:fldCharType="begin">
                <w:ffData>
                  <w:name w:val="Text19"/>
                  <w:enabled/>
                  <w:calcOnExit w:val="0"/>
                  <w:textInput/>
                </w:ffData>
              </w:fldChar>
            </w:r>
            <w:r w:rsidRPr="00615065">
              <w:rPr>
                <w:rFonts w:cs="Arial"/>
              </w:rPr>
              <w:instrText xml:space="preserve"> FORMTEXT </w:instrText>
            </w:r>
            <w:r w:rsidRPr="00615065">
              <w:rPr>
                <w:rFonts w:cs="Arial"/>
              </w:rPr>
            </w:r>
            <w:r w:rsidRPr="00615065">
              <w:rPr>
                <w:rFonts w:cs="Arial"/>
              </w:rPr>
              <w:fldChar w:fldCharType="separate"/>
            </w:r>
            <w:r w:rsidRPr="00615065">
              <w:rPr>
                <w:rFonts w:cs="Arial"/>
              </w:rPr>
              <w:t> </w:t>
            </w:r>
            <w:r w:rsidRPr="00615065">
              <w:rPr>
                <w:rFonts w:cs="Arial"/>
              </w:rPr>
              <w:t> </w:t>
            </w:r>
            <w:r w:rsidRPr="00615065">
              <w:rPr>
                <w:rFonts w:cs="Arial"/>
              </w:rPr>
              <w:t> </w:t>
            </w:r>
            <w:r w:rsidRPr="00615065">
              <w:rPr>
                <w:rFonts w:cs="Arial"/>
              </w:rPr>
              <w:t> </w:t>
            </w:r>
            <w:r w:rsidRPr="00615065">
              <w:rPr>
                <w:rFonts w:cs="Arial"/>
              </w:rPr>
              <w:t> </w:t>
            </w:r>
            <w:r w:rsidRPr="00615065">
              <w:rPr>
                <w:rFonts w:cs="Arial"/>
              </w:rPr>
              <w:fldChar w:fldCharType="end"/>
            </w:r>
          </w:p>
        </w:tc>
      </w:tr>
      <w:tr w:rsidR="009678EA" w14:paraId="34ECF780" w14:textId="77777777" w:rsidTr="00117CC8">
        <w:trPr>
          <w:cantSplit/>
          <w:trHeight w:hRule="exact" w:val="340"/>
        </w:trPr>
        <w:tc>
          <w:tcPr>
            <w:tcW w:w="1810" w:type="dxa"/>
          </w:tcPr>
          <w:p w14:paraId="1EDF436B" w14:textId="77777777" w:rsidR="009678EA" w:rsidRPr="00F10C89" w:rsidRDefault="009678EA" w:rsidP="00117CC8">
            <w:pPr>
              <w:keepNext/>
              <w:rPr>
                <w:rFonts w:cs="Arial"/>
              </w:rPr>
            </w:pPr>
            <w:r w:rsidRPr="00615065">
              <w:rPr>
                <w:rFonts w:cs="Arial"/>
              </w:rPr>
              <w:fldChar w:fldCharType="begin">
                <w:ffData>
                  <w:name w:val="Text19"/>
                  <w:enabled/>
                  <w:calcOnExit w:val="0"/>
                  <w:textInput/>
                </w:ffData>
              </w:fldChar>
            </w:r>
            <w:r w:rsidRPr="00615065">
              <w:rPr>
                <w:rFonts w:cs="Arial"/>
              </w:rPr>
              <w:instrText xml:space="preserve"> FORMTEXT </w:instrText>
            </w:r>
            <w:r w:rsidRPr="00615065">
              <w:rPr>
                <w:rFonts w:cs="Arial"/>
              </w:rPr>
            </w:r>
            <w:r w:rsidRPr="00615065">
              <w:rPr>
                <w:rFonts w:cs="Arial"/>
              </w:rPr>
              <w:fldChar w:fldCharType="separate"/>
            </w:r>
            <w:r w:rsidRPr="00615065">
              <w:rPr>
                <w:rFonts w:cs="Arial"/>
              </w:rPr>
              <w:t> </w:t>
            </w:r>
            <w:r w:rsidRPr="00615065">
              <w:rPr>
                <w:rFonts w:cs="Arial"/>
              </w:rPr>
              <w:t> </w:t>
            </w:r>
            <w:r w:rsidRPr="00615065">
              <w:rPr>
                <w:rFonts w:cs="Arial"/>
              </w:rPr>
              <w:t> </w:t>
            </w:r>
            <w:r w:rsidRPr="00615065">
              <w:rPr>
                <w:rFonts w:cs="Arial"/>
              </w:rPr>
              <w:t> </w:t>
            </w:r>
            <w:r w:rsidRPr="00615065">
              <w:rPr>
                <w:rFonts w:cs="Arial"/>
              </w:rPr>
              <w:t> </w:t>
            </w:r>
            <w:r w:rsidRPr="00615065">
              <w:rPr>
                <w:rFonts w:cs="Arial"/>
              </w:rPr>
              <w:fldChar w:fldCharType="end"/>
            </w:r>
          </w:p>
        </w:tc>
        <w:tc>
          <w:tcPr>
            <w:tcW w:w="2977" w:type="dxa"/>
          </w:tcPr>
          <w:p w14:paraId="762A3416" w14:textId="77777777" w:rsidR="009678EA" w:rsidRPr="00F10C89" w:rsidRDefault="009678EA" w:rsidP="00117CC8">
            <w:pPr>
              <w:rPr>
                <w:rFonts w:cs="Arial"/>
              </w:rPr>
            </w:pPr>
            <w:r w:rsidRPr="00615065">
              <w:rPr>
                <w:rFonts w:cs="Arial"/>
              </w:rPr>
              <w:fldChar w:fldCharType="begin">
                <w:ffData>
                  <w:name w:val="Text19"/>
                  <w:enabled/>
                  <w:calcOnExit w:val="0"/>
                  <w:textInput/>
                </w:ffData>
              </w:fldChar>
            </w:r>
            <w:r w:rsidRPr="00615065">
              <w:rPr>
                <w:rFonts w:cs="Arial"/>
              </w:rPr>
              <w:instrText xml:space="preserve"> FORMTEXT </w:instrText>
            </w:r>
            <w:r w:rsidRPr="00615065">
              <w:rPr>
                <w:rFonts w:cs="Arial"/>
              </w:rPr>
            </w:r>
            <w:r w:rsidRPr="00615065">
              <w:rPr>
                <w:rFonts w:cs="Arial"/>
              </w:rPr>
              <w:fldChar w:fldCharType="separate"/>
            </w:r>
            <w:r w:rsidRPr="00615065">
              <w:rPr>
                <w:rFonts w:cs="Arial"/>
              </w:rPr>
              <w:t> </w:t>
            </w:r>
            <w:r w:rsidRPr="00615065">
              <w:rPr>
                <w:rFonts w:cs="Arial"/>
              </w:rPr>
              <w:t> </w:t>
            </w:r>
            <w:r w:rsidRPr="00615065">
              <w:rPr>
                <w:rFonts w:cs="Arial"/>
              </w:rPr>
              <w:t> </w:t>
            </w:r>
            <w:r w:rsidRPr="00615065">
              <w:rPr>
                <w:rFonts w:cs="Arial"/>
              </w:rPr>
              <w:t> </w:t>
            </w:r>
            <w:r w:rsidRPr="00615065">
              <w:rPr>
                <w:rFonts w:cs="Arial"/>
              </w:rPr>
              <w:t> </w:t>
            </w:r>
            <w:r w:rsidRPr="00615065">
              <w:rPr>
                <w:rFonts w:cs="Arial"/>
              </w:rPr>
              <w:fldChar w:fldCharType="end"/>
            </w:r>
          </w:p>
        </w:tc>
        <w:tc>
          <w:tcPr>
            <w:tcW w:w="1417" w:type="dxa"/>
          </w:tcPr>
          <w:p w14:paraId="4C1D367D" w14:textId="77777777" w:rsidR="009678EA" w:rsidRPr="00F10C89" w:rsidRDefault="009678EA" w:rsidP="00117CC8">
            <w:pPr>
              <w:rPr>
                <w:rFonts w:cs="Arial"/>
              </w:rPr>
            </w:pPr>
            <w:r w:rsidRPr="00615065">
              <w:rPr>
                <w:rFonts w:cs="Arial"/>
              </w:rPr>
              <w:fldChar w:fldCharType="begin">
                <w:ffData>
                  <w:name w:val="Text19"/>
                  <w:enabled/>
                  <w:calcOnExit w:val="0"/>
                  <w:textInput/>
                </w:ffData>
              </w:fldChar>
            </w:r>
            <w:r w:rsidRPr="00615065">
              <w:rPr>
                <w:rFonts w:cs="Arial"/>
              </w:rPr>
              <w:instrText xml:space="preserve"> FORMTEXT </w:instrText>
            </w:r>
            <w:r w:rsidRPr="00615065">
              <w:rPr>
                <w:rFonts w:cs="Arial"/>
              </w:rPr>
            </w:r>
            <w:r w:rsidRPr="00615065">
              <w:rPr>
                <w:rFonts w:cs="Arial"/>
              </w:rPr>
              <w:fldChar w:fldCharType="separate"/>
            </w:r>
            <w:r w:rsidRPr="00615065">
              <w:rPr>
                <w:rFonts w:cs="Arial"/>
              </w:rPr>
              <w:t> </w:t>
            </w:r>
            <w:r w:rsidRPr="00615065">
              <w:rPr>
                <w:rFonts w:cs="Arial"/>
              </w:rPr>
              <w:t> </w:t>
            </w:r>
            <w:r w:rsidRPr="00615065">
              <w:rPr>
                <w:rFonts w:cs="Arial"/>
              </w:rPr>
              <w:t> </w:t>
            </w:r>
            <w:r w:rsidRPr="00615065">
              <w:rPr>
                <w:rFonts w:cs="Arial"/>
              </w:rPr>
              <w:t> </w:t>
            </w:r>
            <w:r w:rsidRPr="00615065">
              <w:rPr>
                <w:rFonts w:cs="Arial"/>
              </w:rPr>
              <w:t> </w:t>
            </w:r>
            <w:r w:rsidRPr="00615065">
              <w:rPr>
                <w:rFonts w:cs="Arial"/>
              </w:rPr>
              <w:fldChar w:fldCharType="end"/>
            </w:r>
          </w:p>
        </w:tc>
        <w:tc>
          <w:tcPr>
            <w:tcW w:w="1276" w:type="dxa"/>
          </w:tcPr>
          <w:p w14:paraId="17C0350D" w14:textId="77777777" w:rsidR="009678EA" w:rsidRPr="00615065" w:rsidRDefault="009678EA" w:rsidP="00117CC8">
            <w:pPr>
              <w:rPr>
                <w:rFonts w:cs="Arial"/>
              </w:rPr>
            </w:pPr>
          </w:p>
        </w:tc>
        <w:tc>
          <w:tcPr>
            <w:tcW w:w="1985" w:type="dxa"/>
          </w:tcPr>
          <w:p w14:paraId="43BFECD1" w14:textId="77777777" w:rsidR="009678EA" w:rsidRPr="00F10C89" w:rsidRDefault="009678EA" w:rsidP="00117CC8">
            <w:pPr>
              <w:rPr>
                <w:rFonts w:cs="Arial"/>
              </w:rPr>
            </w:pPr>
            <w:r w:rsidRPr="00615065">
              <w:rPr>
                <w:rFonts w:cs="Arial"/>
              </w:rPr>
              <w:fldChar w:fldCharType="begin">
                <w:ffData>
                  <w:name w:val="Text19"/>
                  <w:enabled/>
                  <w:calcOnExit w:val="0"/>
                  <w:textInput/>
                </w:ffData>
              </w:fldChar>
            </w:r>
            <w:r w:rsidRPr="00615065">
              <w:rPr>
                <w:rFonts w:cs="Arial"/>
              </w:rPr>
              <w:instrText xml:space="preserve"> FORMTEXT </w:instrText>
            </w:r>
            <w:r w:rsidRPr="00615065">
              <w:rPr>
                <w:rFonts w:cs="Arial"/>
              </w:rPr>
            </w:r>
            <w:r w:rsidRPr="00615065">
              <w:rPr>
                <w:rFonts w:cs="Arial"/>
              </w:rPr>
              <w:fldChar w:fldCharType="separate"/>
            </w:r>
            <w:r w:rsidRPr="00615065">
              <w:rPr>
                <w:rFonts w:cs="Arial"/>
              </w:rPr>
              <w:t> </w:t>
            </w:r>
            <w:r w:rsidRPr="00615065">
              <w:rPr>
                <w:rFonts w:cs="Arial"/>
              </w:rPr>
              <w:t> </w:t>
            </w:r>
            <w:r w:rsidRPr="00615065">
              <w:rPr>
                <w:rFonts w:cs="Arial"/>
              </w:rPr>
              <w:t> </w:t>
            </w:r>
            <w:r w:rsidRPr="00615065">
              <w:rPr>
                <w:rFonts w:cs="Arial"/>
              </w:rPr>
              <w:t> </w:t>
            </w:r>
            <w:r w:rsidRPr="00615065">
              <w:rPr>
                <w:rFonts w:cs="Arial"/>
              </w:rPr>
              <w:t> </w:t>
            </w:r>
            <w:r w:rsidRPr="00615065">
              <w:rPr>
                <w:rFonts w:cs="Arial"/>
              </w:rPr>
              <w:fldChar w:fldCharType="end"/>
            </w:r>
          </w:p>
        </w:tc>
      </w:tr>
      <w:tr w:rsidR="009678EA" w14:paraId="0FD5F126" w14:textId="77777777" w:rsidTr="00117CC8">
        <w:trPr>
          <w:cantSplit/>
          <w:trHeight w:hRule="exact" w:val="340"/>
        </w:trPr>
        <w:tc>
          <w:tcPr>
            <w:tcW w:w="1810" w:type="dxa"/>
          </w:tcPr>
          <w:p w14:paraId="01DFC0B8" w14:textId="77777777" w:rsidR="009678EA" w:rsidRPr="00F10C89" w:rsidRDefault="009678EA" w:rsidP="00117CC8">
            <w:pPr>
              <w:keepNext/>
              <w:rPr>
                <w:rFonts w:cs="Arial"/>
              </w:rPr>
            </w:pPr>
            <w:r w:rsidRPr="00615065">
              <w:rPr>
                <w:rFonts w:cs="Arial"/>
              </w:rPr>
              <w:fldChar w:fldCharType="begin">
                <w:ffData>
                  <w:name w:val="Text19"/>
                  <w:enabled/>
                  <w:calcOnExit w:val="0"/>
                  <w:textInput/>
                </w:ffData>
              </w:fldChar>
            </w:r>
            <w:r w:rsidRPr="00615065">
              <w:rPr>
                <w:rFonts w:cs="Arial"/>
              </w:rPr>
              <w:instrText xml:space="preserve"> FORMTEXT </w:instrText>
            </w:r>
            <w:r w:rsidRPr="00615065">
              <w:rPr>
                <w:rFonts w:cs="Arial"/>
              </w:rPr>
            </w:r>
            <w:r w:rsidRPr="00615065">
              <w:rPr>
                <w:rFonts w:cs="Arial"/>
              </w:rPr>
              <w:fldChar w:fldCharType="separate"/>
            </w:r>
            <w:r w:rsidRPr="00615065">
              <w:rPr>
                <w:rFonts w:cs="Arial"/>
              </w:rPr>
              <w:t> </w:t>
            </w:r>
            <w:r w:rsidRPr="00615065">
              <w:rPr>
                <w:rFonts w:cs="Arial"/>
              </w:rPr>
              <w:t> </w:t>
            </w:r>
            <w:r w:rsidRPr="00615065">
              <w:rPr>
                <w:rFonts w:cs="Arial"/>
              </w:rPr>
              <w:t> </w:t>
            </w:r>
            <w:r w:rsidRPr="00615065">
              <w:rPr>
                <w:rFonts w:cs="Arial"/>
              </w:rPr>
              <w:t> </w:t>
            </w:r>
            <w:r w:rsidRPr="00615065">
              <w:rPr>
                <w:rFonts w:cs="Arial"/>
              </w:rPr>
              <w:t> </w:t>
            </w:r>
            <w:r w:rsidRPr="00615065">
              <w:rPr>
                <w:rFonts w:cs="Arial"/>
              </w:rPr>
              <w:fldChar w:fldCharType="end"/>
            </w:r>
          </w:p>
        </w:tc>
        <w:tc>
          <w:tcPr>
            <w:tcW w:w="2977" w:type="dxa"/>
          </w:tcPr>
          <w:p w14:paraId="7FF116CD" w14:textId="77777777" w:rsidR="009678EA" w:rsidRPr="00F10C89" w:rsidRDefault="009678EA" w:rsidP="00117CC8">
            <w:pPr>
              <w:rPr>
                <w:rFonts w:cs="Arial"/>
              </w:rPr>
            </w:pPr>
            <w:r w:rsidRPr="00615065">
              <w:rPr>
                <w:rFonts w:cs="Arial"/>
              </w:rPr>
              <w:fldChar w:fldCharType="begin">
                <w:ffData>
                  <w:name w:val="Text19"/>
                  <w:enabled/>
                  <w:calcOnExit w:val="0"/>
                  <w:textInput/>
                </w:ffData>
              </w:fldChar>
            </w:r>
            <w:r w:rsidRPr="00615065">
              <w:rPr>
                <w:rFonts w:cs="Arial"/>
              </w:rPr>
              <w:instrText xml:space="preserve"> FORMTEXT </w:instrText>
            </w:r>
            <w:r w:rsidRPr="00615065">
              <w:rPr>
                <w:rFonts w:cs="Arial"/>
              </w:rPr>
            </w:r>
            <w:r w:rsidRPr="00615065">
              <w:rPr>
                <w:rFonts w:cs="Arial"/>
              </w:rPr>
              <w:fldChar w:fldCharType="separate"/>
            </w:r>
            <w:r w:rsidRPr="00615065">
              <w:rPr>
                <w:rFonts w:cs="Arial"/>
              </w:rPr>
              <w:t> </w:t>
            </w:r>
            <w:r w:rsidRPr="00615065">
              <w:rPr>
                <w:rFonts w:cs="Arial"/>
              </w:rPr>
              <w:t> </w:t>
            </w:r>
            <w:r w:rsidRPr="00615065">
              <w:rPr>
                <w:rFonts w:cs="Arial"/>
              </w:rPr>
              <w:t> </w:t>
            </w:r>
            <w:r w:rsidRPr="00615065">
              <w:rPr>
                <w:rFonts w:cs="Arial"/>
              </w:rPr>
              <w:t> </w:t>
            </w:r>
            <w:r w:rsidRPr="00615065">
              <w:rPr>
                <w:rFonts w:cs="Arial"/>
              </w:rPr>
              <w:t> </w:t>
            </w:r>
            <w:r w:rsidRPr="00615065">
              <w:rPr>
                <w:rFonts w:cs="Arial"/>
              </w:rPr>
              <w:fldChar w:fldCharType="end"/>
            </w:r>
          </w:p>
        </w:tc>
        <w:tc>
          <w:tcPr>
            <w:tcW w:w="1417" w:type="dxa"/>
          </w:tcPr>
          <w:p w14:paraId="5F04AD03" w14:textId="77777777" w:rsidR="009678EA" w:rsidRPr="00F10C89" w:rsidRDefault="009678EA" w:rsidP="00117CC8">
            <w:pPr>
              <w:rPr>
                <w:rFonts w:cs="Arial"/>
              </w:rPr>
            </w:pPr>
            <w:r w:rsidRPr="00615065">
              <w:rPr>
                <w:rFonts w:cs="Arial"/>
              </w:rPr>
              <w:fldChar w:fldCharType="begin">
                <w:ffData>
                  <w:name w:val="Text19"/>
                  <w:enabled/>
                  <w:calcOnExit w:val="0"/>
                  <w:textInput/>
                </w:ffData>
              </w:fldChar>
            </w:r>
            <w:r w:rsidRPr="00615065">
              <w:rPr>
                <w:rFonts w:cs="Arial"/>
              </w:rPr>
              <w:instrText xml:space="preserve"> FORMTEXT </w:instrText>
            </w:r>
            <w:r w:rsidRPr="00615065">
              <w:rPr>
                <w:rFonts w:cs="Arial"/>
              </w:rPr>
            </w:r>
            <w:r w:rsidRPr="00615065">
              <w:rPr>
                <w:rFonts w:cs="Arial"/>
              </w:rPr>
              <w:fldChar w:fldCharType="separate"/>
            </w:r>
            <w:r w:rsidRPr="00615065">
              <w:rPr>
                <w:rFonts w:cs="Arial"/>
              </w:rPr>
              <w:t> </w:t>
            </w:r>
            <w:r w:rsidRPr="00615065">
              <w:rPr>
                <w:rFonts w:cs="Arial"/>
              </w:rPr>
              <w:t> </w:t>
            </w:r>
            <w:r w:rsidRPr="00615065">
              <w:rPr>
                <w:rFonts w:cs="Arial"/>
              </w:rPr>
              <w:t> </w:t>
            </w:r>
            <w:r w:rsidRPr="00615065">
              <w:rPr>
                <w:rFonts w:cs="Arial"/>
              </w:rPr>
              <w:t> </w:t>
            </w:r>
            <w:r w:rsidRPr="00615065">
              <w:rPr>
                <w:rFonts w:cs="Arial"/>
              </w:rPr>
              <w:t> </w:t>
            </w:r>
            <w:r w:rsidRPr="00615065">
              <w:rPr>
                <w:rFonts w:cs="Arial"/>
              </w:rPr>
              <w:fldChar w:fldCharType="end"/>
            </w:r>
          </w:p>
        </w:tc>
        <w:tc>
          <w:tcPr>
            <w:tcW w:w="1276" w:type="dxa"/>
          </w:tcPr>
          <w:p w14:paraId="516E2448" w14:textId="77777777" w:rsidR="009678EA" w:rsidRPr="00615065" w:rsidRDefault="009678EA" w:rsidP="00117CC8">
            <w:pPr>
              <w:rPr>
                <w:rFonts w:cs="Arial"/>
              </w:rPr>
            </w:pPr>
          </w:p>
        </w:tc>
        <w:tc>
          <w:tcPr>
            <w:tcW w:w="1985" w:type="dxa"/>
          </w:tcPr>
          <w:p w14:paraId="0972AFFB" w14:textId="77777777" w:rsidR="009678EA" w:rsidRPr="00F10C89" w:rsidRDefault="009678EA" w:rsidP="00117CC8">
            <w:pPr>
              <w:rPr>
                <w:rFonts w:cs="Arial"/>
              </w:rPr>
            </w:pPr>
            <w:r w:rsidRPr="00615065">
              <w:rPr>
                <w:rFonts w:cs="Arial"/>
              </w:rPr>
              <w:fldChar w:fldCharType="begin">
                <w:ffData>
                  <w:name w:val="Text19"/>
                  <w:enabled/>
                  <w:calcOnExit w:val="0"/>
                  <w:textInput/>
                </w:ffData>
              </w:fldChar>
            </w:r>
            <w:r w:rsidRPr="00615065">
              <w:rPr>
                <w:rFonts w:cs="Arial"/>
              </w:rPr>
              <w:instrText xml:space="preserve"> FORMTEXT </w:instrText>
            </w:r>
            <w:r w:rsidRPr="00615065">
              <w:rPr>
                <w:rFonts w:cs="Arial"/>
              </w:rPr>
            </w:r>
            <w:r w:rsidRPr="00615065">
              <w:rPr>
                <w:rFonts w:cs="Arial"/>
              </w:rPr>
              <w:fldChar w:fldCharType="separate"/>
            </w:r>
            <w:r w:rsidRPr="00615065">
              <w:rPr>
                <w:rFonts w:cs="Arial"/>
              </w:rPr>
              <w:t> </w:t>
            </w:r>
            <w:r w:rsidRPr="00615065">
              <w:rPr>
                <w:rFonts w:cs="Arial"/>
              </w:rPr>
              <w:t> </w:t>
            </w:r>
            <w:r w:rsidRPr="00615065">
              <w:rPr>
                <w:rFonts w:cs="Arial"/>
              </w:rPr>
              <w:t> </w:t>
            </w:r>
            <w:r w:rsidRPr="00615065">
              <w:rPr>
                <w:rFonts w:cs="Arial"/>
              </w:rPr>
              <w:t> </w:t>
            </w:r>
            <w:r w:rsidRPr="00615065">
              <w:rPr>
                <w:rFonts w:cs="Arial"/>
              </w:rPr>
              <w:t> </w:t>
            </w:r>
            <w:r w:rsidRPr="00615065">
              <w:rPr>
                <w:rFonts w:cs="Arial"/>
              </w:rPr>
              <w:fldChar w:fldCharType="end"/>
            </w:r>
          </w:p>
        </w:tc>
      </w:tr>
      <w:tr w:rsidR="009678EA" w14:paraId="7E13AF8C" w14:textId="77777777" w:rsidTr="00117CC8">
        <w:trPr>
          <w:cantSplit/>
          <w:trHeight w:hRule="exact" w:val="340"/>
        </w:trPr>
        <w:tc>
          <w:tcPr>
            <w:tcW w:w="1810" w:type="dxa"/>
          </w:tcPr>
          <w:p w14:paraId="1D9104CA" w14:textId="77777777" w:rsidR="009678EA" w:rsidRPr="00F10C89" w:rsidRDefault="009678EA" w:rsidP="00117CC8">
            <w:pPr>
              <w:keepNext/>
              <w:rPr>
                <w:rFonts w:cs="Arial"/>
              </w:rPr>
            </w:pPr>
            <w:r w:rsidRPr="00615065">
              <w:rPr>
                <w:rFonts w:cs="Arial"/>
              </w:rPr>
              <w:fldChar w:fldCharType="begin">
                <w:ffData>
                  <w:name w:val="Text19"/>
                  <w:enabled/>
                  <w:calcOnExit w:val="0"/>
                  <w:textInput/>
                </w:ffData>
              </w:fldChar>
            </w:r>
            <w:r w:rsidRPr="00615065">
              <w:rPr>
                <w:rFonts w:cs="Arial"/>
              </w:rPr>
              <w:instrText xml:space="preserve"> FORMTEXT </w:instrText>
            </w:r>
            <w:r w:rsidRPr="00615065">
              <w:rPr>
                <w:rFonts w:cs="Arial"/>
              </w:rPr>
            </w:r>
            <w:r w:rsidRPr="00615065">
              <w:rPr>
                <w:rFonts w:cs="Arial"/>
              </w:rPr>
              <w:fldChar w:fldCharType="separate"/>
            </w:r>
            <w:r w:rsidRPr="00615065">
              <w:rPr>
                <w:rFonts w:cs="Arial"/>
              </w:rPr>
              <w:t> </w:t>
            </w:r>
            <w:r w:rsidRPr="00615065">
              <w:rPr>
                <w:rFonts w:cs="Arial"/>
              </w:rPr>
              <w:t> </w:t>
            </w:r>
            <w:r w:rsidRPr="00615065">
              <w:rPr>
                <w:rFonts w:cs="Arial"/>
              </w:rPr>
              <w:t> </w:t>
            </w:r>
            <w:r w:rsidRPr="00615065">
              <w:rPr>
                <w:rFonts w:cs="Arial"/>
              </w:rPr>
              <w:t> </w:t>
            </w:r>
            <w:r w:rsidRPr="00615065">
              <w:rPr>
                <w:rFonts w:cs="Arial"/>
              </w:rPr>
              <w:t> </w:t>
            </w:r>
            <w:r w:rsidRPr="00615065">
              <w:rPr>
                <w:rFonts w:cs="Arial"/>
              </w:rPr>
              <w:fldChar w:fldCharType="end"/>
            </w:r>
          </w:p>
        </w:tc>
        <w:tc>
          <w:tcPr>
            <w:tcW w:w="2977" w:type="dxa"/>
          </w:tcPr>
          <w:p w14:paraId="5F7185E2" w14:textId="77777777" w:rsidR="009678EA" w:rsidRPr="00F10C89" w:rsidRDefault="009678EA" w:rsidP="00117CC8">
            <w:pPr>
              <w:rPr>
                <w:rFonts w:cs="Arial"/>
              </w:rPr>
            </w:pPr>
            <w:r w:rsidRPr="00615065">
              <w:rPr>
                <w:rFonts w:cs="Arial"/>
              </w:rPr>
              <w:fldChar w:fldCharType="begin">
                <w:ffData>
                  <w:name w:val="Text19"/>
                  <w:enabled/>
                  <w:calcOnExit w:val="0"/>
                  <w:textInput/>
                </w:ffData>
              </w:fldChar>
            </w:r>
            <w:r w:rsidRPr="00615065">
              <w:rPr>
                <w:rFonts w:cs="Arial"/>
              </w:rPr>
              <w:instrText xml:space="preserve"> FORMTEXT </w:instrText>
            </w:r>
            <w:r w:rsidRPr="00615065">
              <w:rPr>
                <w:rFonts w:cs="Arial"/>
              </w:rPr>
            </w:r>
            <w:r w:rsidRPr="00615065">
              <w:rPr>
                <w:rFonts w:cs="Arial"/>
              </w:rPr>
              <w:fldChar w:fldCharType="separate"/>
            </w:r>
            <w:r w:rsidRPr="00615065">
              <w:rPr>
                <w:rFonts w:cs="Arial"/>
              </w:rPr>
              <w:t> </w:t>
            </w:r>
            <w:r w:rsidRPr="00615065">
              <w:rPr>
                <w:rFonts w:cs="Arial"/>
              </w:rPr>
              <w:t> </w:t>
            </w:r>
            <w:r w:rsidRPr="00615065">
              <w:rPr>
                <w:rFonts w:cs="Arial"/>
              </w:rPr>
              <w:t> </w:t>
            </w:r>
            <w:r w:rsidRPr="00615065">
              <w:rPr>
                <w:rFonts w:cs="Arial"/>
              </w:rPr>
              <w:t> </w:t>
            </w:r>
            <w:r w:rsidRPr="00615065">
              <w:rPr>
                <w:rFonts w:cs="Arial"/>
              </w:rPr>
              <w:t> </w:t>
            </w:r>
            <w:r w:rsidRPr="00615065">
              <w:rPr>
                <w:rFonts w:cs="Arial"/>
              </w:rPr>
              <w:fldChar w:fldCharType="end"/>
            </w:r>
          </w:p>
        </w:tc>
        <w:tc>
          <w:tcPr>
            <w:tcW w:w="1417" w:type="dxa"/>
          </w:tcPr>
          <w:p w14:paraId="212A1A67" w14:textId="77777777" w:rsidR="009678EA" w:rsidRPr="00F10C89" w:rsidRDefault="009678EA" w:rsidP="00117CC8">
            <w:pPr>
              <w:rPr>
                <w:rFonts w:cs="Arial"/>
              </w:rPr>
            </w:pPr>
            <w:r w:rsidRPr="00615065">
              <w:rPr>
                <w:rFonts w:cs="Arial"/>
              </w:rPr>
              <w:fldChar w:fldCharType="begin">
                <w:ffData>
                  <w:name w:val="Text19"/>
                  <w:enabled/>
                  <w:calcOnExit w:val="0"/>
                  <w:textInput/>
                </w:ffData>
              </w:fldChar>
            </w:r>
            <w:r w:rsidRPr="00615065">
              <w:rPr>
                <w:rFonts w:cs="Arial"/>
              </w:rPr>
              <w:instrText xml:space="preserve"> FORMTEXT </w:instrText>
            </w:r>
            <w:r w:rsidRPr="00615065">
              <w:rPr>
                <w:rFonts w:cs="Arial"/>
              </w:rPr>
            </w:r>
            <w:r w:rsidRPr="00615065">
              <w:rPr>
                <w:rFonts w:cs="Arial"/>
              </w:rPr>
              <w:fldChar w:fldCharType="separate"/>
            </w:r>
            <w:r w:rsidRPr="00615065">
              <w:rPr>
                <w:rFonts w:cs="Arial"/>
              </w:rPr>
              <w:t> </w:t>
            </w:r>
            <w:r w:rsidRPr="00615065">
              <w:rPr>
                <w:rFonts w:cs="Arial"/>
              </w:rPr>
              <w:t> </w:t>
            </w:r>
            <w:r w:rsidRPr="00615065">
              <w:rPr>
                <w:rFonts w:cs="Arial"/>
              </w:rPr>
              <w:t> </w:t>
            </w:r>
            <w:r w:rsidRPr="00615065">
              <w:rPr>
                <w:rFonts w:cs="Arial"/>
              </w:rPr>
              <w:t> </w:t>
            </w:r>
            <w:r w:rsidRPr="00615065">
              <w:rPr>
                <w:rFonts w:cs="Arial"/>
              </w:rPr>
              <w:t> </w:t>
            </w:r>
            <w:r w:rsidRPr="00615065">
              <w:rPr>
                <w:rFonts w:cs="Arial"/>
              </w:rPr>
              <w:fldChar w:fldCharType="end"/>
            </w:r>
          </w:p>
        </w:tc>
        <w:tc>
          <w:tcPr>
            <w:tcW w:w="1276" w:type="dxa"/>
          </w:tcPr>
          <w:p w14:paraId="67439916" w14:textId="77777777" w:rsidR="009678EA" w:rsidRPr="00615065" w:rsidRDefault="009678EA" w:rsidP="00117CC8">
            <w:pPr>
              <w:rPr>
                <w:rFonts w:cs="Arial"/>
              </w:rPr>
            </w:pPr>
          </w:p>
        </w:tc>
        <w:tc>
          <w:tcPr>
            <w:tcW w:w="1985" w:type="dxa"/>
          </w:tcPr>
          <w:p w14:paraId="2754DF9F" w14:textId="77777777" w:rsidR="009678EA" w:rsidRPr="00F10C89" w:rsidRDefault="009678EA" w:rsidP="00117CC8">
            <w:pPr>
              <w:rPr>
                <w:rFonts w:cs="Arial"/>
              </w:rPr>
            </w:pPr>
            <w:r w:rsidRPr="00615065">
              <w:rPr>
                <w:rFonts w:cs="Arial"/>
              </w:rPr>
              <w:fldChar w:fldCharType="begin">
                <w:ffData>
                  <w:name w:val="Text19"/>
                  <w:enabled/>
                  <w:calcOnExit w:val="0"/>
                  <w:textInput/>
                </w:ffData>
              </w:fldChar>
            </w:r>
            <w:r w:rsidRPr="00615065">
              <w:rPr>
                <w:rFonts w:cs="Arial"/>
              </w:rPr>
              <w:instrText xml:space="preserve"> FORMTEXT </w:instrText>
            </w:r>
            <w:r w:rsidRPr="00615065">
              <w:rPr>
                <w:rFonts w:cs="Arial"/>
              </w:rPr>
            </w:r>
            <w:r w:rsidRPr="00615065">
              <w:rPr>
                <w:rFonts w:cs="Arial"/>
              </w:rPr>
              <w:fldChar w:fldCharType="separate"/>
            </w:r>
            <w:r w:rsidRPr="00615065">
              <w:rPr>
                <w:rFonts w:cs="Arial"/>
              </w:rPr>
              <w:t> </w:t>
            </w:r>
            <w:r w:rsidRPr="00615065">
              <w:rPr>
                <w:rFonts w:cs="Arial"/>
              </w:rPr>
              <w:t> </w:t>
            </w:r>
            <w:r w:rsidRPr="00615065">
              <w:rPr>
                <w:rFonts w:cs="Arial"/>
              </w:rPr>
              <w:t> </w:t>
            </w:r>
            <w:r w:rsidRPr="00615065">
              <w:rPr>
                <w:rFonts w:cs="Arial"/>
              </w:rPr>
              <w:t> </w:t>
            </w:r>
            <w:r w:rsidRPr="00615065">
              <w:rPr>
                <w:rFonts w:cs="Arial"/>
              </w:rPr>
              <w:t> </w:t>
            </w:r>
            <w:r w:rsidRPr="00615065">
              <w:rPr>
                <w:rFonts w:cs="Arial"/>
              </w:rPr>
              <w:fldChar w:fldCharType="end"/>
            </w:r>
          </w:p>
        </w:tc>
      </w:tr>
      <w:tr w:rsidR="009678EA" w14:paraId="381BE51F" w14:textId="77777777" w:rsidTr="00117CC8">
        <w:trPr>
          <w:cantSplit/>
          <w:trHeight w:hRule="exact" w:val="340"/>
        </w:trPr>
        <w:tc>
          <w:tcPr>
            <w:tcW w:w="1810" w:type="dxa"/>
          </w:tcPr>
          <w:p w14:paraId="5442976D" w14:textId="77777777" w:rsidR="009678EA" w:rsidRPr="00F10C89" w:rsidRDefault="009678EA" w:rsidP="00117CC8">
            <w:pPr>
              <w:keepNext/>
              <w:rPr>
                <w:rFonts w:cs="Arial"/>
              </w:rPr>
            </w:pPr>
            <w:r w:rsidRPr="00615065">
              <w:rPr>
                <w:rFonts w:cs="Arial"/>
              </w:rPr>
              <w:fldChar w:fldCharType="begin">
                <w:ffData>
                  <w:name w:val="Text19"/>
                  <w:enabled/>
                  <w:calcOnExit w:val="0"/>
                  <w:textInput/>
                </w:ffData>
              </w:fldChar>
            </w:r>
            <w:r w:rsidRPr="00615065">
              <w:rPr>
                <w:rFonts w:cs="Arial"/>
              </w:rPr>
              <w:instrText xml:space="preserve"> FORMTEXT </w:instrText>
            </w:r>
            <w:r w:rsidRPr="00615065">
              <w:rPr>
                <w:rFonts w:cs="Arial"/>
              </w:rPr>
            </w:r>
            <w:r w:rsidRPr="00615065">
              <w:rPr>
                <w:rFonts w:cs="Arial"/>
              </w:rPr>
              <w:fldChar w:fldCharType="separate"/>
            </w:r>
            <w:r w:rsidRPr="00615065">
              <w:rPr>
                <w:rFonts w:cs="Arial"/>
              </w:rPr>
              <w:t> </w:t>
            </w:r>
            <w:r w:rsidRPr="00615065">
              <w:rPr>
                <w:rFonts w:cs="Arial"/>
              </w:rPr>
              <w:t> </w:t>
            </w:r>
            <w:r w:rsidRPr="00615065">
              <w:rPr>
                <w:rFonts w:cs="Arial"/>
              </w:rPr>
              <w:t> </w:t>
            </w:r>
            <w:r w:rsidRPr="00615065">
              <w:rPr>
                <w:rFonts w:cs="Arial"/>
              </w:rPr>
              <w:t> </w:t>
            </w:r>
            <w:r w:rsidRPr="00615065">
              <w:rPr>
                <w:rFonts w:cs="Arial"/>
              </w:rPr>
              <w:t> </w:t>
            </w:r>
            <w:r w:rsidRPr="00615065">
              <w:rPr>
                <w:rFonts w:cs="Arial"/>
              </w:rPr>
              <w:fldChar w:fldCharType="end"/>
            </w:r>
          </w:p>
        </w:tc>
        <w:tc>
          <w:tcPr>
            <w:tcW w:w="2977" w:type="dxa"/>
          </w:tcPr>
          <w:p w14:paraId="19B81D52" w14:textId="77777777" w:rsidR="009678EA" w:rsidRPr="00F10C89" w:rsidRDefault="009678EA" w:rsidP="00117CC8">
            <w:pPr>
              <w:rPr>
                <w:rFonts w:cs="Arial"/>
              </w:rPr>
            </w:pPr>
            <w:r w:rsidRPr="00615065">
              <w:rPr>
                <w:rFonts w:cs="Arial"/>
              </w:rPr>
              <w:fldChar w:fldCharType="begin">
                <w:ffData>
                  <w:name w:val="Text19"/>
                  <w:enabled/>
                  <w:calcOnExit w:val="0"/>
                  <w:textInput/>
                </w:ffData>
              </w:fldChar>
            </w:r>
            <w:r w:rsidRPr="00615065">
              <w:rPr>
                <w:rFonts w:cs="Arial"/>
              </w:rPr>
              <w:instrText xml:space="preserve"> FORMTEXT </w:instrText>
            </w:r>
            <w:r w:rsidRPr="00615065">
              <w:rPr>
                <w:rFonts w:cs="Arial"/>
              </w:rPr>
            </w:r>
            <w:r w:rsidRPr="00615065">
              <w:rPr>
                <w:rFonts w:cs="Arial"/>
              </w:rPr>
              <w:fldChar w:fldCharType="separate"/>
            </w:r>
            <w:r w:rsidRPr="00615065">
              <w:rPr>
                <w:rFonts w:cs="Arial"/>
              </w:rPr>
              <w:t> </w:t>
            </w:r>
            <w:r w:rsidRPr="00615065">
              <w:rPr>
                <w:rFonts w:cs="Arial"/>
              </w:rPr>
              <w:t> </w:t>
            </w:r>
            <w:r w:rsidRPr="00615065">
              <w:rPr>
                <w:rFonts w:cs="Arial"/>
              </w:rPr>
              <w:t> </w:t>
            </w:r>
            <w:r w:rsidRPr="00615065">
              <w:rPr>
                <w:rFonts w:cs="Arial"/>
              </w:rPr>
              <w:t> </w:t>
            </w:r>
            <w:r w:rsidRPr="00615065">
              <w:rPr>
                <w:rFonts w:cs="Arial"/>
              </w:rPr>
              <w:t> </w:t>
            </w:r>
            <w:r w:rsidRPr="00615065">
              <w:rPr>
                <w:rFonts w:cs="Arial"/>
              </w:rPr>
              <w:fldChar w:fldCharType="end"/>
            </w:r>
          </w:p>
        </w:tc>
        <w:tc>
          <w:tcPr>
            <w:tcW w:w="1417" w:type="dxa"/>
          </w:tcPr>
          <w:p w14:paraId="47499BC5" w14:textId="77777777" w:rsidR="009678EA" w:rsidRPr="00F10C89" w:rsidRDefault="009678EA" w:rsidP="00117CC8">
            <w:pPr>
              <w:rPr>
                <w:rFonts w:cs="Arial"/>
              </w:rPr>
            </w:pPr>
            <w:r w:rsidRPr="00615065">
              <w:rPr>
                <w:rFonts w:cs="Arial"/>
              </w:rPr>
              <w:fldChar w:fldCharType="begin">
                <w:ffData>
                  <w:name w:val="Text19"/>
                  <w:enabled/>
                  <w:calcOnExit w:val="0"/>
                  <w:textInput/>
                </w:ffData>
              </w:fldChar>
            </w:r>
            <w:r w:rsidRPr="00615065">
              <w:rPr>
                <w:rFonts w:cs="Arial"/>
              </w:rPr>
              <w:instrText xml:space="preserve"> FORMTEXT </w:instrText>
            </w:r>
            <w:r w:rsidRPr="00615065">
              <w:rPr>
                <w:rFonts w:cs="Arial"/>
              </w:rPr>
            </w:r>
            <w:r w:rsidRPr="00615065">
              <w:rPr>
                <w:rFonts w:cs="Arial"/>
              </w:rPr>
              <w:fldChar w:fldCharType="separate"/>
            </w:r>
            <w:r w:rsidRPr="00615065">
              <w:rPr>
                <w:rFonts w:cs="Arial"/>
              </w:rPr>
              <w:t> </w:t>
            </w:r>
            <w:r w:rsidRPr="00615065">
              <w:rPr>
                <w:rFonts w:cs="Arial"/>
              </w:rPr>
              <w:t> </w:t>
            </w:r>
            <w:r w:rsidRPr="00615065">
              <w:rPr>
                <w:rFonts w:cs="Arial"/>
              </w:rPr>
              <w:t> </w:t>
            </w:r>
            <w:r w:rsidRPr="00615065">
              <w:rPr>
                <w:rFonts w:cs="Arial"/>
              </w:rPr>
              <w:t> </w:t>
            </w:r>
            <w:r w:rsidRPr="00615065">
              <w:rPr>
                <w:rFonts w:cs="Arial"/>
              </w:rPr>
              <w:t> </w:t>
            </w:r>
            <w:r w:rsidRPr="00615065">
              <w:rPr>
                <w:rFonts w:cs="Arial"/>
              </w:rPr>
              <w:fldChar w:fldCharType="end"/>
            </w:r>
          </w:p>
        </w:tc>
        <w:tc>
          <w:tcPr>
            <w:tcW w:w="1276" w:type="dxa"/>
          </w:tcPr>
          <w:p w14:paraId="6DE9AB42" w14:textId="77777777" w:rsidR="009678EA" w:rsidRPr="00615065" w:rsidRDefault="009678EA" w:rsidP="00117CC8">
            <w:pPr>
              <w:rPr>
                <w:rFonts w:cs="Arial"/>
              </w:rPr>
            </w:pPr>
          </w:p>
        </w:tc>
        <w:tc>
          <w:tcPr>
            <w:tcW w:w="1985" w:type="dxa"/>
          </w:tcPr>
          <w:p w14:paraId="385BE2E3" w14:textId="77777777" w:rsidR="009678EA" w:rsidRPr="00F10C89" w:rsidRDefault="009678EA" w:rsidP="00117CC8">
            <w:pPr>
              <w:rPr>
                <w:rFonts w:cs="Arial"/>
              </w:rPr>
            </w:pPr>
            <w:r w:rsidRPr="00615065">
              <w:rPr>
                <w:rFonts w:cs="Arial"/>
              </w:rPr>
              <w:fldChar w:fldCharType="begin">
                <w:ffData>
                  <w:name w:val="Text19"/>
                  <w:enabled/>
                  <w:calcOnExit w:val="0"/>
                  <w:textInput/>
                </w:ffData>
              </w:fldChar>
            </w:r>
            <w:r w:rsidRPr="00615065">
              <w:rPr>
                <w:rFonts w:cs="Arial"/>
              </w:rPr>
              <w:instrText xml:space="preserve"> FORMTEXT </w:instrText>
            </w:r>
            <w:r w:rsidRPr="00615065">
              <w:rPr>
                <w:rFonts w:cs="Arial"/>
              </w:rPr>
            </w:r>
            <w:r w:rsidRPr="00615065">
              <w:rPr>
                <w:rFonts w:cs="Arial"/>
              </w:rPr>
              <w:fldChar w:fldCharType="separate"/>
            </w:r>
            <w:r w:rsidRPr="00615065">
              <w:rPr>
                <w:rFonts w:cs="Arial"/>
              </w:rPr>
              <w:t> </w:t>
            </w:r>
            <w:r w:rsidRPr="00615065">
              <w:rPr>
                <w:rFonts w:cs="Arial"/>
              </w:rPr>
              <w:t> </w:t>
            </w:r>
            <w:r w:rsidRPr="00615065">
              <w:rPr>
                <w:rFonts w:cs="Arial"/>
              </w:rPr>
              <w:t> </w:t>
            </w:r>
            <w:r w:rsidRPr="00615065">
              <w:rPr>
                <w:rFonts w:cs="Arial"/>
              </w:rPr>
              <w:t> </w:t>
            </w:r>
            <w:r w:rsidRPr="00615065">
              <w:rPr>
                <w:rFonts w:cs="Arial"/>
              </w:rPr>
              <w:t> </w:t>
            </w:r>
            <w:r w:rsidRPr="00615065">
              <w:rPr>
                <w:rFonts w:cs="Arial"/>
              </w:rPr>
              <w:fldChar w:fldCharType="end"/>
            </w:r>
          </w:p>
        </w:tc>
      </w:tr>
      <w:tr w:rsidR="009678EA" w14:paraId="4CAFD137" w14:textId="77777777" w:rsidTr="00117CC8">
        <w:trPr>
          <w:cantSplit/>
          <w:trHeight w:hRule="exact" w:val="997"/>
        </w:trPr>
        <w:tc>
          <w:tcPr>
            <w:tcW w:w="9465" w:type="dxa"/>
            <w:gridSpan w:val="5"/>
          </w:tcPr>
          <w:p w14:paraId="2131BB1E" w14:textId="77777777" w:rsidR="009678EA" w:rsidRPr="00F10C89" w:rsidRDefault="009678EA" w:rsidP="00117CC8">
            <w:pPr>
              <w:spacing w:after="0"/>
              <w:rPr>
                <w:rFonts w:cs="Arial"/>
              </w:rPr>
            </w:pPr>
            <w:r w:rsidRPr="00615065">
              <w:rPr>
                <w:rFonts w:cs="Arial"/>
                <w:noProof/>
              </w:rPr>
              <w:t xml:space="preserve">NOTE: </w:t>
            </w:r>
            <w:r>
              <w:rPr>
                <w:rFonts w:cs="Arial"/>
                <w:noProof/>
              </w:rPr>
              <w:t xml:space="preserve"> </w:t>
            </w:r>
            <w:r w:rsidRPr="00615065">
              <w:rPr>
                <w:rFonts w:cs="Arial"/>
                <w:noProof/>
              </w:rPr>
              <w:t xml:space="preserve">The commencement period of the exemption and end date must align with a calendar </w:t>
            </w:r>
            <w:r>
              <w:rPr>
                <w:rFonts w:cs="Arial"/>
                <w:noProof/>
              </w:rPr>
              <w:t xml:space="preserve">year </w:t>
            </w:r>
            <w:r w:rsidRPr="00615065">
              <w:rPr>
                <w:rFonts w:cs="Arial"/>
                <w:noProof/>
              </w:rPr>
              <w:t>quarter.</w:t>
            </w:r>
            <w:r w:rsidRPr="00F10C89">
              <w:rPr>
                <w:rFonts w:cs="Arial"/>
              </w:rPr>
              <w:t xml:space="preserve"> If the requested exemption period is retrospective, please provide an explanation in your supporting information </w:t>
            </w:r>
            <w:r>
              <w:rPr>
                <w:rFonts w:cs="Arial"/>
              </w:rPr>
              <w:t>outlining</w:t>
            </w:r>
            <w:r w:rsidRPr="00F10C89">
              <w:rPr>
                <w:rFonts w:cs="Arial"/>
              </w:rPr>
              <w:t xml:space="preserve"> why an application was not submitted earlier.</w:t>
            </w:r>
            <w:r w:rsidRPr="00615065">
              <w:rPr>
                <w:rFonts w:cs="Arial"/>
              </w:rPr>
              <w:fldChar w:fldCharType="begin">
                <w:ffData>
                  <w:name w:val="Text19"/>
                  <w:enabled/>
                  <w:calcOnExit w:val="0"/>
                  <w:textInput/>
                </w:ffData>
              </w:fldChar>
            </w:r>
            <w:r w:rsidRPr="00615065">
              <w:rPr>
                <w:rFonts w:cs="Arial"/>
              </w:rPr>
              <w:instrText xml:space="preserve"> FORMTEXT </w:instrText>
            </w:r>
            <w:r w:rsidRPr="00615065">
              <w:rPr>
                <w:rFonts w:cs="Arial"/>
              </w:rPr>
            </w:r>
            <w:r w:rsidRPr="00615065">
              <w:rPr>
                <w:rFonts w:cs="Arial"/>
              </w:rPr>
              <w:fldChar w:fldCharType="separate"/>
            </w:r>
            <w:r w:rsidRPr="00615065">
              <w:rPr>
                <w:rFonts w:cs="Arial"/>
              </w:rPr>
              <w:t> </w:t>
            </w:r>
            <w:r w:rsidRPr="00615065">
              <w:rPr>
                <w:rFonts w:cs="Arial"/>
              </w:rPr>
              <w:t> </w:t>
            </w:r>
            <w:r w:rsidRPr="00615065">
              <w:rPr>
                <w:rFonts w:cs="Arial"/>
              </w:rPr>
              <w:t> </w:t>
            </w:r>
            <w:r w:rsidRPr="00615065">
              <w:rPr>
                <w:rFonts w:cs="Arial"/>
              </w:rPr>
              <w:t> </w:t>
            </w:r>
            <w:r w:rsidRPr="00615065">
              <w:rPr>
                <w:rFonts w:cs="Arial"/>
              </w:rPr>
              <w:t> </w:t>
            </w:r>
            <w:r w:rsidRPr="00615065">
              <w:rPr>
                <w:rFonts w:cs="Arial"/>
              </w:rPr>
              <w:fldChar w:fldCharType="end"/>
            </w:r>
          </w:p>
          <w:p w14:paraId="0BE4341C" w14:textId="77777777" w:rsidR="009678EA" w:rsidRPr="00F10C89" w:rsidRDefault="009678EA" w:rsidP="00117CC8">
            <w:pPr>
              <w:rPr>
                <w:rFonts w:cs="Arial"/>
              </w:rPr>
            </w:pPr>
          </w:p>
        </w:tc>
      </w:tr>
    </w:tbl>
    <w:p w14:paraId="0FFA09EB" w14:textId="77777777" w:rsidR="009678EA" w:rsidRDefault="009678EA" w:rsidP="009678EA">
      <w:pPr>
        <w:rPr>
          <w:rFonts w:cs="Arial"/>
        </w:rPr>
      </w:pPr>
    </w:p>
    <w:p w14:paraId="065B352C" w14:textId="77777777" w:rsidR="009678EA" w:rsidRDefault="009678EA" w:rsidP="009678EA">
      <w:pPr>
        <w:rPr>
          <w:rFonts w:cs="Arial"/>
        </w:rPr>
      </w:pPr>
      <w:r w:rsidRPr="00615065">
        <w:rPr>
          <w:rFonts w:cs="Arial"/>
        </w:rPr>
        <w:fldChar w:fldCharType="begin">
          <w:ffData>
            <w:name w:val="Check2"/>
            <w:enabled/>
            <w:calcOnExit w:val="0"/>
            <w:checkBox>
              <w:size w:val="20"/>
              <w:default w:val="0"/>
            </w:checkBox>
          </w:ffData>
        </w:fldChar>
      </w:r>
      <w:r w:rsidRPr="00615065">
        <w:rPr>
          <w:rFonts w:cs="Arial"/>
        </w:rPr>
        <w:instrText xml:space="preserve"> FORMCHECKBOX </w:instrText>
      </w:r>
      <w:r w:rsidR="000A674D">
        <w:rPr>
          <w:rFonts w:cs="Arial"/>
        </w:rPr>
      </w:r>
      <w:r w:rsidR="000A674D">
        <w:rPr>
          <w:rFonts w:cs="Arial"/>
        </w:rPr>
        <w:fldChar w:fldCharType="separate"/>
      </w:r>
      <w:r w:rsidRPr="00615065">
        <w:rPr>
          <w:rFonts w:cs="Arial"/>
        </w:rPr>
        <w:fldChar w:fldCharType="end"/>
      </w:r>
      <w:r>
        <w:rPr>
          <w:rFonts w:cs="Arial"/>
        </w:rPr>
        <w:tab/>
      </w:r>
      <w:r w:rsidRPr="00F10C89">
        <w:rPr>
          <w:rFonts w:cs="Arial"/>
        </w:rPr>
        <w:t>I have included an explanation</w:t>
      </w:r>
      <w:r>
        <w:rPr>
          <w:rFonts w:cs="Arial"/>
        </w:rPr>
        <w:t>(s)</w:t>
      </w:r>
      <w:r w:rsidRPr="00F10C89">
        <w:rPr>
          <w:rFonts w:cs="Arial"/>
        </w:rPr>
        <w:t xml:space="preserve"> in the supporting information</w:t>
      </w:r>
      <w:r>
        <w:rPr>
          <w:rFonts w:cs="Arial"/>
        </w:rPr>
        <w:t>.</w:t>
      </w:r>
    </w:p>
    <w:p w14:paraId="74138052" w14:textId="77777777" w:rsidR="009678EA" w:rsidRDefault="009678EA" w:rsidP="009678EA">
      <w:pPr>
        <w:ind w:left="720" w:hanging="720"/>
        <w:rPr>
          <w:rFonts w:cs="Arial"/>
        </w:rPr>
      </w:pPr>
      <w:r w:rsidRPr="00210DEF">
        <w:rPr>
          <w:rFonts w:cs="Arial"/>
        </w:rPr>
        <w:fldChar w:fldCharType="begin">
          <w:ffData>
            <w:name w:val="Check2"/>
            <w:enabled/>
            <w:calcOnExit w:val="0"/>
            <w:checkBox>
              <w:size w:val="20"/>
              <w:default w:val="0"/>
            </w:checkBox>
          </w:ffData>
        </w:fldChar>
      </w:r>
      <w:r w:rsidRPr="00210DEF">
        <w:rPr>
          <w:rFonts w:cs="Arial"/>
        </w:rPr>
        <w:instrText xml:space="preserve"> FORMCHECKBOX </w:instrText>
      </w:r>
      <w:r w:rsidR="000A674D">
        <w:rPr>
          <w:rFonts w:cs="Arial"/>
        </w:rPr>
      </w:r>
      <w:r w:rsidR="000A674D">
        <w:rPr>
          <w:rFonts w:cs="Arial"/>
        </w:rPr>
        <w:fldChar w:fldCharType="separate"/>
      </w:r>
      <w:r w:rsidRPr="00210DEF">
        <w:rPr>
          <w:rFonts w:cs="Arial"/>
        </w:rPr>
        <w:fldChar w:fldCharType="end"/>
      </w:r>
      <w:r>
        <w:rPr>
          <w:rFonts w:cs="Arial"/>
        </w:rPr>
        <w:tab/>
      </w:r>
      <w:r w:rsidRPr="00210DEF">
        <w:rPr>
          <w:rFonts w:cs="Arial"/>
        </w:rPr>
        <w:t xml:space="preserve">I </w:t>
      </w:r>
      <w:r>
        <w:rPr>
          <w:rFonts w:cs="Arial"/>
        </w:rPr>
        <w:t xml:space="preserve">own or operate </w:t>
      </w:r>
      <w:r w:rsidRPr="00210DEF">
        <w:rPr>
          <w:rFonts w:cs="Arial"/>
        </w:rPr>
        <w:t xml:space="preserve">a large number of sites so rather than completing the above table I have attached the relevant information. </w:t>
      </w:r>
    </w:p>
    <w:p w14:paraId="395BF13C" w14:textId="4DBB06AF" w:rsidR="009678EA" w:rsidRDefault="009678EA" w:rsidP="009678EA">
      <w:pPr>
        <w:pStyle w:val="Heading1"/>
        <w:keepLines w:val="0"/>
        <w:spacing w:before="240" w:after="60" w:line="240" w:lineRule="auto"/>
        <w:ind w:left="360" w:hanging="360"/>
        <w:contextualSpacing/>
        <w:jc w:val="both"/>
        <w:rPr>
          <w:rFonts w:cs="Arial"/>
          <w:sz w:val="20"/>
          <w:szCs w:val="20"/>
        </w:rPr>
      </w:pPr>
      <w:r>
        <w:rPr>
          <w:rFonts w:cs="Arial"/>
          <w:sz w:val="20"/>
          <w:szCs w:val="20"/>
        </w:rPr>
        <w:t xml:space="preserve">4. </w:t>
      </w:r>
      <w:r w:rsidRPr="00615065">
        <w:rPr>
          <w:rFonts w:cs="Arial"/>
          <w:sz w:val="20"/>
          <w:szCs w:val="20"/>
        </w:rPr>
        <w:t>Fuel seller declaration</w:t>
      </w:r>
    </w:p>
    <w:p w14:paraId="1AFC5678" w14:textId="77777777" w:rsidR="009678EA" w:rsidRPr="009678EA" w:rsidRDefault="009678EA" w:rsidP="009678EA"/>
    <w:p w14:paraId="1742690F" w14:textId="290EA6CE" w:rsidR="009678EA" w:rsidRPr="00615065" w:rsidRDefault="009678EA" w:rsidP="009678EA">
      <w:pPr>
        <w:ind w:left="360" w:hanging="360"/>
        <w:rPr>
          <w:rFonts w:cs="Arial"/>
        </w:rPr>
      </w:pPr>
      <w:r w:rsidRPr="00615065">
        <w:rPr>
          <w:rFonts w:cs="Arial"/>
        </w:rPr>
        <w:fldChar w:fldCharType="begin">
          <w:ffData>
            <w:name w:val="Check2"/>
            <w:enabled/>
            <w:calcOnExit w:val="0"/>
            <w:checkBox>
              <w:sizeAuto/>
              <w:default w:val="0"/>
            </w:checkBox>
          </w:ffData>
        </w:fldChar>
      </w:r>
      <w:r w:rsidRPr="00615065">
        <w:rPr>
          <w:rFonts w:cs="Arial"/>
        </w:rPr>
        <w:instrText xml:space="preserve"> FORMCHECKBOX </w:instrText>
      </w:r>
      <w:r w:rsidR="000A674D">
        <w:rPr>
          <w:rFonts w:cs="Arial"/>
        </w:rPr>
      </w:r>
      <w:r w:rsidR="000A674D">
        <w:rPr>
          <w:rFonts w:cs="Arial"/>
        </w:rPr>
        <w:fldChar w:fldCharType="separate"/>
      </w:r>
      <w:r w:rsidRPr="00615065">
        <w:rPr>
          <w:rFonts w:cs="Arial"/>
        </w:rPr>
        <w:fldChar w:fldCharType="end"/>
      </w:r>
      <w:r w:rsidRPr="00615065">
        <w:rPr>
          <w:rFonts w:cs="Arial"/>
        </w:rPr>
        <w:t xml:space="preserve">  </w:t>
      </w:r>
      <w:r w:rsidRPr="00615065">
        <w:rPr>
          <w:rFonts w:cs="Arial"/>
        </w:rPr>
        <w:tab/>
        <w:t xml:space="preserve">I am a person duly authorised to complete this application on behalf of the registered fuel seller </w:t>
      </w:r>
      <w:r>
        <w:rPr>
          <w:rFonts w:cs="Arial"/>
        </w:rPr>
        <w:t xml:space="preserve">and </w:t>
      </w:r>
      <w:r w:rsidRPr="00615065">
        <w:rPr>
          <w:rFonts w:cs="Arial"/>
        </w:rPr>
        <w:t>declare that the information provided herein, and in the attached statements is true and correct.</w:t>
      </w:r>
    </w:p>
    <w:p w14:paraId="69C52B41" w14:textId="77777777" w:rsidR="009678EA" w:rsidRPr="00615065" w:rsidRDefault="009678EA" w:rsidP="009678EA">
      <w:pPr>
        <w:rPr>
          <w:rFonts w:cs="Arial"/>
        </w:rPr>
      </w:pPr>
      <w:proofErr w:type="gramStart"/>
      <w:r w:rsidRPr="00615065">
        <w:rPr>
          <w:rFonts w:cs="Arial"/>
        </w:rPr>
        <w:t>and;</w:t>
      </w:r>
      <w:proofErr w:type="gramEnd"/>
    </w:p>
    <w:p w14:paraId="4C194F67" w14:textId="004437A5" w:rsidR="009678EA" w:rsidRDefault="009678EA" w:rsidP="009678EA">
      <w:pPr>
        <w:ind w:left="720" w:hanging="720"/>
        <w:rPr>
          <w:rFonts w:cs="Arial"/>
        </w:rPr>
      </w:pPr>
      <w:r w:rsidRPr="00615065">
        <w:rPr>
          <w:rFonts w:cs="Arial"/>
        </w:rPr>
        <w:fldChar w:fldCharType="begin">
          <w:ffData>
            <w:name w:val="Check2"/>
            <w:enabled/>
            <w:calcOnExit w:val="0"/>
            <w:checkBox>
              <w:sizeAuto/>
              <w:default w:val="0"/>
            </w:checkBox>
          </w:ffData>
        </w:fldChar>
      </w:r>
      <w:r w:rsidRPr="00615065">
        <w:rPr>
          <w:rFonts w:cs="Arial"/>
        </w:rPr>
        <w:instrText xml:space="preserve"> FORMCHECKBOX </w:instrText>
      </w:r>
      <w:r w:rsidR="000A674D">
        <w:rPr>
          <w:rFonts w:cs="Arial"/>
        </w:rPr>
      </w:r>
      <w:r w:rsidR="000A674D">
        <w:rPr>
          <w:rFonts w:cs="Arial"/>
        </w:rPr>
        <w:fldChar w:fldCharType="separate"/>
      </w:r>
      <w:r w:rsidRPr="00615065">
        <w:rPr>
          <w:rFonts w:cs="Arial"/>
        </w:rPr>
        <w:fldChar w:fldCharType="end"/>
      </w:r>
      <w:r w:rsidRPr="00615065">
        <w:rPr>
          <w:rFonts w:cs="Arial"/>
        </w:rPr>
        <w:t xml:space="preserve">  </w:t>
      </w:r>
      <w:r w:rsidRPr="00615065">
        <w:rPr>
          <w:rFonts w:cs="Arial"/>
        </w:rPr>
        <w:tab/>
        <w:t xml:space="preserve">I have read and understood the </w:t>
      </w:r>
      <w:r>
        <w:rPr>
          <w:rFonts w:cs="Arial"/>
        </w:rPr>
        <w:t>G</w:t>
      </w:r>
      <w:r w:rsidRPr="00615065">
        <w:rPr>
          <w:rFonts w:cs="Arial"/>
        </w:rPr>
        <w:t>uideline</w:t>
      </w:r>
      <w:r>
        <w:rPr>
          <w:rFonts w:cs="Arial"/>
        </w:rPr>
        <w:t xml:space="preserve"> </w:t>
      </w:r>
      <w:r w:rsidRPr="00615065">
        <w:rPr>
          <w:rFonts w:cs="Arial"/>
        </w:rPr>
        <w:t xml:space="preserve">published on the </w:t>
      </w:r>
      <w:r>
        <w:rPr>
          <w:rFonts w:cs="Arial"/>
        </w:rPr>
        <w:t>d</w:t>
      </w:r>
      <w:r w:rsidRPr="00615065">
        <w:rPr>
          <w:rFonts w:cs="Arial"/>
        </w:rPr>
        <w:t>epartment’s website</w:t>
      </w:r>
      <w:r>
        <w:rPr>
          <w:rFonts w:cs="Arial"/>
        </w:rPr>
        <w:t xml:space="preserve"> </w:t>
      </w:r>
      <w:hyperlink r:id="rId11" w:history="1">
        <w:r w:rsidR="00022F67" w:rsidRPr="00AC3FEB">
          <w:rPr>
            <w:rStyle w:val="Hyperlink"/>
            <w:rFonts w:cs="Arial"/>
          </w:rPr>
          <w:t>http://www.epw.qld.gov.au</w:t>
        </w:r>
      </w:hyperlink>
    </w:p>
    <w:p w14:paraId="020806C0" w14:textId="77777777" w:rsidR="009678EA" w:rsidRPr="00F10C89" w:rsidRDefault="009678EA" w:rsidP="009678EA">
      <w:pPr>
        <w:rPr>
          <w:rFonts w:cs="Arial"/>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Caption w:val="Biofuels exemption form - applicant details"/>
        <w:tblDescription w:val="Table to enter contact details of applicant "/>
      </w:tblPr>
      <w:tblGrid>
        <w:gridCol w:w="7036"/>
        <w:gridCol w:w="2462"/>
      </w:tblGrid>
      <w:tr w:rsidR="009678EA" w14:paraId="6D8AAC45" w14:textId="77777777" w:rsidTr="00117CC8">
        <w:trPr>
          <w:trHeight w:hRule="exact" w:val="565"/>
        </w:trPr>
        <w:tc>
          <w:tcPr>
            <w:tcW w:w="9498" w:type="dxa"/>
            <w:gridSpan w:val="2"/>
            <w:shd w:val="clear" w:color="auto" w:fill="auto"/>
            <w:tcMar>
              <w:top w:w="28" w:type="dxa"/>
            </w:tcMar>
          </w:tcPr>
          <w:p w14:paraId="08F7AF8C" w14:textId="77777777" w:rsidR="009678EA" w:rsidRPr="00615065" w:rsidRDefault="009678EA" w:rsidP="00117CC8">
            <w:pPr>
              <w:pStyle w:val="eco-BoxText"/>
              <w:shd w:val="pct10" w:color="auto" w:fill="auto"/>
              <w:spacing w:before="0"/>
              <w:rPr>
                <w:sz w:val="20"/>
                <w:szCs w:val="20"/>
              </w:rPr>
            </w:pPr>
            <w:r w:rsidRPr="00615065">
              <w:rPr>
                <w:sz w:val="20"/>
                <w:szCs w:val="20"/>
              </w:rPr>
              <w:t xml:space="preserve">Name - individual or contact person if the agent is a business </w:t>
            </w:r>
          </w:p>
          <w:p w14:paraId="21163F64" w14:textId="77777777" w:rsidR="009678EA" w:rsidRPr="00F10C89" w:rsidRDefault="009678EA" w:rsidP="00117CC8">
            <w:pPr>
              <w:rPr>
                <w:rFonts w:cs="Arial"/>
              </w:rPr>
            </w:pPr>
            <w:r w:rsidRPr="00615065">
              <w:rPr>
                <w:rFonts w:cs="Arial"/>
                <w:noProof/>
              </w:rPr>
              <w:fldChar w:fldCharType="begin">
                <w:ffData>
                  <w:name w:val="Text19"/>
                  <w:enabled/>
                  <w:calcOnExit w:val="0"/>
                  <w:textInput/>
                </w:ffData>
              </w:fldChar>
            </w:r>
            <w:r w:rsidRPr="00615065">
              <w:rPr>
                <w:rFonts w:cs="Arial"/>
                <w:noProof/>
              </w:rPr>
              <w:instrText xml:space="preserve"> FORMTEXT </w:instrText>
            </w:r>
            <w:r w:rsidRPr="00615065">
              <w:rPr>
                <w:rFonts w:cs="Arial"/>
                <w:noProof/>
              </w:rPr>
            </w:r>
            <w:r w:rsidRPr="00615065">
              <w:rPr>
                <w:rFonts w:cs="Arial"/>
                <w:noProof/>
              </w:rPr>
              <w:fldChar w:fldCharType="separate"/>
            </w:r>
            <w:r w:rsidRPr="00615065">
              <w:rPr>
                <w:rFonts w:cs="Arial"/>
                <w:noProof/>
              </w:rPr>
              <w:t> </w:t>
            </w:r>
            <w:r w:rsidRPr="00615065">
              <w:rPr>
                <w:rFonts w:cs="Arial"/>
                <w:noProof/>
              </w:rPr>
              <w:t> </w:t>
            </w:r>
            <w:r w:rsidRPr="00615065">
              <w:rPr>
                <w:rFonts w:cs="Arial"/>
                <w:noProof/>
              </w:rPr>
              <w:t> </w:t>
            </w:r>
            <w:r w:rsidRPr="00615065">
              <w:rPr>
                <w:rFonts w:cs="Arial"/>
                <w:noProof/>
              </w:rPr>
              <w:t> </w:t>
            </w:r>
            <w:r w:rsidRPr="00615065">
              <w:rPr>
                <w:rFonts w:cs="Arial"/>
                <w:noProof/>
              </w:rPr>
              <w:t> </w:t>
            </w:r>
            <w:r w:rsidRPr="00615065">
              <w:rPr>
                <w:rFonts w:cs="Arial"/>
                <w:noProof/>
              </w:rPr>
              <w:fldChar w:fldCharType="end"/>
            </w:r>
          </w:p>
        </w:tc>
      </w:tr>
      <w:tr w:rsidR="009678EA" w14:paraId="42E70226" w14:textId="77777777" w:rsidTr="00117CC8">
        <w:trPr>
          <w:trHeight w:hRule="exact" w:val="361"/>
        </w:trPr>
        <w:tc>
          <w:tcPr>
            <w:tcW w:w="7036" w:type="dxa"/>
            <w:shd w:val="clear" w:color="auto" w:fill="auto"/>
            <w:tcMar>
              <w:top w:w="28" w:type="dxa"/>
            </w:tcMar>
          </w:tcPr>
          <w:p w14:paraId="7BFFB28F" w14:textId="77777777" w:rsidR="009678EA" w:rsidRPr="00615065" w:rsidRDefault="009678EA" w:rsidP="00117CC8">
            <w:pPr>
              <w:pStyle w:val="eco-BoxText"/>
              <w:shd w:val="pct10" w:color="auto" w:fill="auto"/>
              <w:rPr>
                <w:sz w:val="20"/>
                <w:szCs w:val="20"/>
              </w:rPr>
            </w:pPr>
            <w:r w:rsidRPr="00615065">
              <w:rPr>
                <w:sz w:val="20"/>
                <w:szCs w:val="20"/>
              </w:rPr>
              <w:t>Position</w:t>
            </w:r>
            <w:r w:rsidRPr="00615065">
              <w:rPr>
                <w:noProof/>
                <w:sz w:val="20"/>
                <w:szCs w:val="20"/>
              </w:rPr>
              <w:fldChar w:fldCharType="begin">
                <w:ffData>
                  <w:name w:val="Text19"/>
                  <w:enabled/>
                  <w:calcOnExit w:val="0"/>
                  <w:textInput/>
                </w:ffData>
              </w:fldChar>
            </w:r>
            <w:r w:rsidRPr="00615065">
              <w:rPr>
                <w:noProof/>
                <w:sz w:val="20"/>
                <w:szCs w:val="20"/>
              </w:rPr>
              <w:instrText xml:space="preserve"> FORMTEXT </w:instrText>
            </w:r>
            <w:r w:rsidRPr="00615065">
              <w:rPr>
                <w:noProof/>
                <w:sz w:val="20"/>
                <w:szCs w:val="20"/>
              </w:rPr>
            </w:r>
            <w:r w:rsidRPr="00615065">
              <w:rPr>
                <w:noProof/>
                <w:sz w:val="20"/>
                <w:szCs w:val="20"/>
              </w:rPr>
              <w:fldChar w:fldCharType="separate"/>
            </w:r>
            <w:r w:rsidRPr="00615065">
              <w:rPr>
                <w:noProof/>
                <w:sz w:val="20"/>
                <w:szCs w:val="20"/>
              </w:rPr>
              <w:t> </w:t>
            </w:r>
            <w:r w:rsidRPr="00615065">
              <w:rPr>
                <w:noProof/>
                <w:sz w:val="20"/>
                <w:szCs w:val="20"/>
              </w:rPr>
              <w:t> </w:t>
            </w:r>
            <w:r w:rsidRPr="00615065">
              <w:rPr>
                <w:noProof/>
                <w:sz w:val="20"/>
                <w:szCs w:val="20"/>
              </w:rPr>
              <w:t> </w:t>
            </w:r>
            <w:r w:rsidRPr="00615065">
              <w:rPr>
                <w:noProof/>
                <w:sz w:val="20"/>
                <w:szCs w:val="20"/>
              </w:rPr>
              <w:t> </w:t>
            </w:r>
            <w:r w:rsidRPr="00615065">
              <w:rPr>
                <w:noProof/>
                <w:sz w:val="20"/>
                <w:szCs w:val="20"/>
              </w:rPr>
              <w:t> </w:t>
            </w:r>
            <w:r w:rsidRPr="00615065">
              <w:rPr>
                <w:noProof/>
                <w:sz w:val="20"/>
                <w:szCs w:val="20"/>
              </w:rPr>
              <w:fldChar w:fldCharType="end"/>
            </w:r>
          </w:p>
        </w:tc>
        <w:tc>
          <w:tcPr>
            <w:tcW w:w="2462" w:type="dxa"/>
            <w:shd w:val="clear" w:color="auto" w:fill="auto"/>
            <w:tcMar>
              <w:top w:w="28" w:type="dxa"/>
            </w:tcMar>
          </w:tcPr>
          <w:p w14:paraId="1B72184E" w14:textId="77777777" w:rsidR="009678EA" w:rsidRPr="00615065" w:rsidRDefault="009678EA" w:rsidP="00117CC8">
            <w:pPr>
              <w:pStyle w:val="eco-BoxText"/>
              <w:shd w:val="pct10" w:color="auto" w:fill="auto"/>
              <w:spacing w:before="0"/>
              <w:rPr>
                <w:sz w:val="20"/>
                <w:szCs w:val="20"/>
              </w:rPr>
            </w:pPr>
            <w:r w:rsidRPr="00615065">
              <w:rPr>
                <w:sz w:val="20"/>
                <w:szCs w:val="20"/>
              </w:rPr>
              <w:t>Phone</w:t>
            </w:r>
          </w:p>
          <w:p w14:paraId="031B21A9" w14:textId="77777777" w:rsidR="009678EA" w:rsidRPr="00615065" w:rsidRDefault="009678EA" w:rsidP="00117CC8">
            <w:pPr>
              <w:pStyle w:val="eco-BodyText"/>
              <w:spacing w:after="0" w:line="240" w:lineRule="auto"/>
              <w:rPr>
                <w:sz w:val="20"/>
                <w:szCs w:val="20"/>
              </w:rPr>
            </w:pPr>
            <w:r w:rsidRPr="00615065">
              <w:rPr>
                <w:noProof/>
                <w:sz w:val="20"/>
                <w:szCs w:val="20"/>
              </w:rPr>
              <w:fldChar w:fldCharType="begin">
                <w:ffData>
                  <w:name w:val="Text19"/>
                  <w:enabled/>
                  <w:calcOnExit w:val="0"/>
                  <w:textInput/>
                </w:ffData>
              </w:fldChar>
            </w:r>
            <w:r w:rsidRPr="00615065">
              <w:rPr>
                <w:noProof/>
                <w:sz w:val="20"/>
                <w:szCs w:val="20"/>
              </w:rPr>
              <w:instrText xml:space="preserve"> FORMTEXT </w:instrText>
            </w:r>
            <w:r w:rsidRPr="00615065">
              <w:rPr>
                <w:noProof/>
                <w:sz w:val="20"/>
                <w:szCs w:val="20"/>
              </w:rPr>
            </w:r>
            <w:r w:rsidRPr="00615065">
              <w:rPr>
                <w:noProof/>
                <w:sz w:val="20"/>
                <w:szCs w:val="20"/>
              </w:rPr>
              <w:fldChar w:fldCharType="separate"/>
            </w:r>
            <w:r w:rsidRPr="00615065">
              <w:rPr>
                <w:noProof/>
                <w:sz w:val="20"/>
                <w:szCs w:val="20"/>
              </w:rPr>
              <w:t> </w:t>
            </w:r>
            <w:r w:rsidRPr="00615065">
              <w:rPr>
                <w:noProof/>
                <w:sz w:val="20"/>
                <w:szCs w:val="20"/>
              </w:rPr>
              <w:t> </w:t>
            </w:r>
            <w:r w:rsidRPr="00615065">
              <w:rPr>
                <w:noProof/>
                <w:sz w:val="20"/>
                <w:szCs w:val="20"/>
              </w:rPr>
              <w:t> </w:t>
            </w:r>
            <w:r w:rsidRPr="00615065">
              <w:rPr>
                <w:noProof/>
                <w:sz w:val="20"/>
                <w:szCs w:val="20"/>
              </w:rPr>
              <w:t> </w:t>
            </w:r>
            <w:r w:rsidRPr="00615065">
              <w:rPr>
                <w:noProof/>
                <w:sz w:val="20"/>
                <w:szCs w:val="20"/>
              </w:rPr>
              <w:t> </w:t>
            </w:r>
            <w:r w:rsidRPr="00615065">
              <w:rPr>
                <w:noProof/>
                <w:sz w:val="20"/>
                <w:szCs w:val="20"/>
              </w:rPr>
              <w:fldChar w:fldCharType="end"/>
            </w:r>
          </w:p>
        </w:tc>
      </w:tr>
      <w:tr w:rsidR="009678EA" w14:paraId="27F879EF" w14:textId="77777777" w:rsidTr="00117CC8">
        <w:trPr>
          <w:trHeight w:hRule="exact" w:val="680"/>
        </w:trPr>
        <w:tc>
          <w:tcPr>
            <w:tcW w:w="7036" w:type="dxa"/>
            <w:shd w:val="clear" w:color="auto" w:fill="auto"/>
            <w:tcMar>
              <w:top w:w="28" w:type="dxa"/>
            </w:tcMar>
          </w:tcPr>
          <w:p w14:paraId="334A36A9" w14:textId="77777777" w:rsidR="009678EA" w:rsidRPr="00615065" w:rsidRDefault="009678EA" w:rsidP="00117CC8">
            <w:pPr>
              <w:pStyle w:val="eco-BoxText"/>
              <w:shd w:val="pct10" w:color="auto" w:fill="auto"/>
              <w:spacing w:before="0"/>
              <w:rPr>
                <w:sz w:val="20"/>
                <w:szCs w:val="20"/>
              </w:rPr>
            </w:pPr>
            <w:r w:rsidRPr="00615065">
              <w:rPr>
                <w:sz w:val="20"/>
                <w:szCs w:val="20"/>
              </w:rPr>
              <w:t xml:space="preserve">Postal address </w:t>
            </w:r>
          </w:p>
          <w:p w14:paraId="411FCD7B" w14:textId="77777777" w:rsidR="009678EA" w:rsidRPr="00615065" w:rsidRDefault="009678EA" w:rsidP="00117CC8">
            <w:pPr>
              <w:pStyle w:val="eco-BodyText"/>
              <w:spacing w:after="0" w:line="240" w:lineRule="auto"/>
              <w:rPr>
                <w:sz w:val="20"/>
                <w:szCs w:val="20"/>
              </w:rPr>
            </w:pPr>
            <w:r w:rsidRPr="00615065">
              <w:rPr>
                <w:noProof/>
                <w:sz w:val="20"/>
                <w:szCs w:val="20"/>
              </w:rPr>
              <w:fldChar w:fldCharType="begin">
                <w:ffData>
                  <w:name w:val="Text19"/>
                  <w:enabled/>
                  <w:calcOnExit w:val="0"/>
                  <w:textInput/>
                </w:ffData>
              </w:fldChar>
            </w:r>
            <w:r w:rsidRPr="00615065">
              <w:rPr>
                <w:noProof/>
                <w:sz w:val="20"/>
                <w:szCs w:val="20"/>
              </w:rPr>
              <w:instrText xml:space="preserve"> FORMTEXT </w:instrText>
            </w:r>
            <w:r w:rsidRPr="00615065">
              <w:rPr>
                <w:noProof/>
                <w:sz w:val="20"/>
                <w:szCs w:val="20"/>
              </w:rPr>
            </w:r>
            <w:r w:rsidRPr="00615065">
              <w:rPr>
                <w:noProof/>
                <w:sz w:val="20"/>
                <w:szCs w:val="20"/>
              </w:rPr>
              <w:fldChar w:fldCharType="separate"/>
            </w:r>
            <w:r w:rsidRPr="00615065">
              <w:rPr>
                <w:noProof/>
                <w:sz w:val="20"/>
                <w:szCs w:val="20"/>
              </w:rPr>
              <w:t> </w:t>
            </w:r>
            <w:r w:rsidRPr="00615065">
              <w:rPr>
                <w:noProof/>
                <w:sz w:val="20"/>
                <w:szCs w:val="20"/>
              </w:rPr>
              <w:t> </w:t>
            </w:r>
            <w:r w:rsidRPr="00615065">
              <w:rPr>
                <w:noProof/>
                <w:sz w:val="20"/>
                <w:szCs w:val="20"/>
              </w:rPr>
              <w:t> </w:t>
            </w:r>
            <w:r w:rsidRPr="00615065">
              <w:rPr>
                <w:noProof/>
                <w:sz w:val="20"/>
                <w:szCs w:val="20"/>
              </w:rPr>
              <w:t> </w:t>
            </w:r>
            <w:r w:rsidRPr="00615065">
              <w:rPr>
                <w:noProof/>
                <w:sz w:val="20"/>
                <w:szCs w:val="20"/>
              </w:rPr>
              <w:t> </w:t>
            </w:r>
            <w:r w:rsidRPr="00615065">
              <w:rPr>
                <w:noProof/>
                <w:sz w:val="20"/>
                <w:szCs w:val="20"/>
              </w:rPr>
              <w:fldChar w:fldCharType="end"/>
            </w:r>
          </w:p>
        </w:tc>
        <w:tc>
          <w:tcPr>
            <w:tcW w:w="2462" w:type="dxa"/>
            <w:shd w:val="clear" w:color="auto" w:fill="auto"/>
            <w:tcMar>
              <w:top w:w="28" w:type="dxa"/>
            </w:tcMar>
          </w:tcPr>
          <w:p w14:paraId="7C1ACA96" w14:textId="77777777" w:rsidR="009678EA" w:rsidRPr="00615065" w:rsidRDefault="009678EA" w:rsidP="00117CC8">
            <w:pPr>
              <w:pStyle w:val="eco-BoxText"/>
              <w:shd w:val="pct10" w:color="auto" w:fill="auto"/>
              <w:spacing w:before="0"/>
              <w:rPr>
                <w:sz w:val="20"/>
                <w:szCs w:val="20"/>
              </w:rPr>
            </w:pPr>
            <w:r w:rsidRPr="00615065">
              <w:rPr>
                <w:sz w:val="20"/>
                <w:szCs w:val="20"/>
              </w:rPr>
              <w:t>Fax</w:t>
            </w:r>
          </w:p>
          <w:p w14:paraId="2ADAD3B4" w14:textId="77777777" w:rsidR="009678EA" w:rsidRPr="00615065" w:rsidRDefault="009678EA" w:rsidP="00117CC8">
            <w:pPr>
              <w:pStyle w:val="eco-BodyText"/>
              <w:spacing w:after="0" w:line="240" w:lineRule="auto"/>
              <w:rPr>
                <w:sz w:val="20"/>
                <w:szCs w:val="20"/>
              </w:rPr>
            </w:pPr>
            <w:r w:rsidRPr="00615065">
              <w:rPr>
                <w:noProof/>
                <w:sz w:val="20"/>
                <w:szCs w:val="20"/>
              </w:rPr>
              <w:fldChar w:fldCharType="begin">
                <w:ffData>
                  <w:name w:val="Text19"/>
                  <w:enabled/>
                  <w:calcOnExit w:val="0"/>
                  <w:textInput/>
                </w:ffData>
              </w:fldChar>
            </w:r>
            <w:r w:rsidRPr="00615065">
              <w:rPr>
                <w:noProof/>
                <w:sz w:val="20"/>
                <w:szCs w:val="20"/>
              </w:rPr>
              <w:instrText xml:space="preserve"> FORMTEXT </w:instrText>
            </w:r>
            <w:r w:rsidRPr="00615065">
              <w:rPr>
                <w:noProof/>
                <w:sz w:val="20"/>
                <w:szCs w:val="20"/>
              </w:rPr>
            </w:r>
            <w:r w:rsidRPr="00615065">
              <w:rPr>
                <w:noProof/>
                <w:sz w:val="20"/>
                <w:szCs w:val="20"/>
              </w:rPr>
              <w:fldChar w:fldCharType="separate"/>
            </w:r>
            <w:r w:rsidRPr="00615065">
              <w:rPr>
                <w:noProof/>
                <w:sz w:val="20"/>
                <w:szCs w:val="20"/>
              </w:rPr>
              <w:t> </w:t>
            </w:r>
            <w:r w:rsidRPr="00615065">
              <w:rPr>
                <w:noProof/>
                <w:sz w:val="20"/>
                <w:szCs w:val="20"/>
              </w:rPr>
              <w:t> </w:t>
            </w:r>
            <w:r w:rsidRPr="00615065">
              <w:rPr>
                <w:noProof/>
                <w:sz w:val="20"/>
                <w:szCs w:val="20"/>
              </w:rPr>
              <w:t> </w:t>
            </w:r>
            <w:r w:rsidRPr="00615065">
              <w:rPr>
                <w:noProof/>
                <w:sz w:val="20"/>
                <w:szCs w:val="20"/>
              </w:rPr>
              <w:t> </w:t>
            </w:r>
            <w:r w:rsidRPr="00615065">
              <w:rPr>
                <w:noProof/>
                <w:sz w:val="20"/>
                <w:szCs w:val="20"/>
              </w:rPr>
              <w:t> </w:t>
            </w:r>
            <w:r w:rsidRPr="00615065">
              <w:rPr>
                <w:noProof/>
                <w:sz w:val="20"/>
                <w:szCs w:val="20"/>
              </w:rPr>
              <w:fldChar w:fldCharType="end"/>
            </w:r>
          </w:p>
        </w:tc>
      </w:tr>
      <w:tr w:rsidR="009678EA" w14:paraId="491BDE4C" w14:textId="77777777" w:rsidTr="00117CC8">
        <w:trPr>
          <w:trHeight w:hRule="exact" w:val="680"/>
        </w:trPr>
        <w:tc>
          <w:tcPr>
            <w:tcW w:w="7036" w:type="dxa"/>
            <w:shd w:val="clear" w:color="auto" w:fill="auto"/>
            <w:tcMar>
              <w:top w:w="28" w:type="dxa"/>
            </w:tcMar>
          </w:tcPr>
          <w:p w14:paraId="026A7BA0" w14:textId="77777777" w:rsidR="009678EA" w:rsidRPr="00615065" w:rsidRDefault="009678EA" w:rsidP="00117CC8">
            <w:pPr>
              <w:pStyle w:val="eco-BoxText"/>
              <w:shd w:val="pct10" w:color="auto" w:fill="auto"/>
              <w:spacing w:before="0"/>
              <w:rPr>
                <w:sz w:val="20"/>
                <w:szCs w:val="20"/>
              </w:rPr>
            </w:pPr>
            <w:r w:rsidRPr="00615065">
              <w:rPr>
                <w:sz w:val="20"/>
                <w:szCs w:val="20"/>
              </w:rPr>
              <w:t xml:space="preserve">Email </w:t>
            </w:r>
          </w:p>
          <w:p w14:paraId="4A156CA3" w14:textId="77777777" w:rsidR="009678EA" w:rsidRPr="00615065" w:rsidRDefault="009678EA" w:rsidP="00117CC8">
            <w:pPr>
              <w:pStyle w:val="eco-BodyText"/>
              <w:spacing w:after="0" w:line="240" w:lineRule="auto"/>
              <w:rPr>
                <w:noProof/>
                <w:sz w:val="20"/>
                <w:szCs w:val="20"/>
              </w:rPr>
            </w:pPr>
            <w:r w:rsidRPr="00615065">
              <w:rPr>
                <w:noProof/>
                <w:sz w:val="20"/>
                <w:szCs w:val="20"/>
              </w:rPr>
              <w:fldChar w:fldCharType="begin">
                <w:ffData>
                  <w:name w:val="Text19"/>
                  <w:enabled/>
                  <w:calcOnExit w:val="0"/>
                  <w:textInput/>
                </w:ffData>
              </w:fldChar>
            </w:r>
            <w:r w:rsidRPr="00615065">
              <w:rPr>
                <w:noProof/>
                <w:sz w:val="20"/>
                <w:szCs w:val="20"/>
              </w:rPr>
              <w:instrText xml:space="preserve"> FORMTEXT </w:instrText>
            </w:r>
            <w:r w:rsidRPr="00615065">
              <w:rPr>
                <w:noProof/>
                <w:sz w:val="20"/>
                <w:szCs w:val="20"/>
              </w:rPr>
            </w:r>
            <w:r w:rsidRPr="00615065">
              <w:rPr>
                <w:noProof/>
                <w:sz w:val="20"/>
                <w:szCs w:val="20"/>
              </w:rPr>
              <w:fldChar w:fldCharType="separate"/>
            </w:r>
            <w:r w:rsidRPr="00615065">
              <w:rPr>
                <w:noProof/>
                <w:sz w:val="20"/>
                <w:szCs w:val="20"/>
              </w:rPr>
              <w:t> </w:t>
            </w:r>
            <w:r w:rsidRPr="00615065">
              <w:rPr>
                <w:noProof/>
                <w:sz w:val="20"/>
                <w:szCs w:val="20"/>
              </w:rPr>
              <w:t> </w:t>
            </w:r>
            <w:r w:rsidRPr="00615065">
              <w:rPr>
                <w:noProof/>
                <w:sz w:val="20"/>
                <w:szCs w:val="20"/>
              </w:rPr>
              <w:t> </w:t>
            </w:r>
            <w:r w:rsidRPr="00615065">
              <w:rPr>
                <w:noProof/>
                <w:sz w:val="20"/>
                <w:szCs w:val="20"/>
              </w:rPr>
              <w:t> </w:t>
            </w:r>
            <w:r w:rsidRPr="00615065">
              <w:rPr>
                <w:noProof/>
                <w:sz w:val="20"/>
                <w:szCs w:val="20"/>
              </w:rPr>
              <w:t> </w:t>
            </w:r>
            <w:r w:rsidRPr="00615065">
              <w:rPr>
                <w:noProof/>
                <w:sz w:val="20"/>
                <w:szCs w:val="20"/>
              </w:rPr>
              <w:fldChar w:fldCharType="end"/>
            </w:r>
          </w:p>
        </w:tc>
        <w:tc>
          <w:tcPr>
            <w:tcW w:w="2462" w:type="dxa"/>
            <w:vMerge w:val="restart"/>
            <w:shd w:val="clear" w:color="auto" w:fill="auto"/>
          </w:tcPr>
          <w:p w14:paraId="32F575F2" w14:textId="77777777" w:rsidR="009678EA" w:rsidRPr="00615065" w:rsidRDefault="009678EA" w:rsidP="00117CC8">
            <w:pPr>
              <w:pStyle w:val="eco-BoxText"/>
              <w:shd w:val="pct10" w:color="auto" w:fill="auto"/>
              <w:spacing w:before="0"/>
              <w:rPr>
                <w:sz w:val="20"/>
                <w:szCs w:val="20"/>
              </w:rPr>
            </w:pPr>
            <w:r w:rsidRPr="00615065">
              <w:rPr>
                <w:sz w:val="20"/>
                <w:szCs w:val="20"/>
              </w:rPr>
              <w:t>Date</w:t>
            </w:r>
          </w:p>
          <w:p w14:paraId="0DBA8F65" w14:textId="77777777" w:rsidR="009678EA" w:rsidRPr="00615065" w:rsidRDefault="009678EA" w:rsidP="00117CC8">
            <w:pPr>
              <w:ind w:left="482" w:hanging="482"/>
              <w:rPr>
                <w:rFonts w:cs="Arial"/>
              </w:rPr>
            </w:pPr>
            <w:r w:rsidRPr="00615065">
              <w:rPr>
                <w:rFonts w:cs="Arial"/>
                <w:noProof/>
              </w:rPr>
              <w:fldChar w:fldCharType="begin">
                <w:ffData>
                  <w:name w:val="Text19"/>
                  <w:enabled/>
                  <w:calcOnExit w:val="0"/>
                  <w:textInput/>
                </w:ffData>
              </w:fldChar>
            </w:r>
            <w:r w:rsidRPr="00615065">
              <w:rPr>
                <w:rFonts w:cs="Arial"/>
                <w:noProof/>
              </w:rPr>
              <w:instrText xml:space="preserve"> FORMTEXT </w:instrText>
            </w:r>
            <w:r w:rsidRPr="00615065">
              <w:rPr>
                <w:rFonts w:cs="Arial"/>
                <w:noProof/>
              </w:rPr>
            </w:r>
            <w:r w:rsidRPr="00615065">
              <w:rPr>
                <w:rFonts w:cs="Arial"/>
                <w:noProof/>
              </w:rPr>
              <w:fldChar w:fldCharType="separate"/>
            </w:r>
            <w:r w:rsidRPr="00615065">
              <w:rPr>
                <w:rFonts w:cs="Arial"/>
                <w:noProof/>
              </w:rPr>
              <w:t> </w:t>
            </w:r>
            <w:r w:rsidRPr="00615065">
              <w:rPr>
                <w:rFonts w:cs="Arial"/>
                <w:noProof/>
              </w:rPr>
              <w:t> </w:t>
            </w:r>
            <w:r w:rsidRPr="00615065">
              <w:rPr>
                <w:rFonts w:cs="Arial"/>
                <w:noProof/>
              </w:rPr>
              <w:t> </w:t>
            </w:r>
            <w:r w:rsidRPr="00615065">
              <w:rPr>
                <w:rFonts w:cs="Arial"/>
                <w:noProof/>
              </w:rPr>
              <w:t> </w:t>
            </w:r>
            <w:r w:rsidRPr="00615065">
              <w:rPr>
                <w:rFonts w:cs="Arial"/>
                <w:noProof/>
              </w:rPr>
              <w:t> </w:t>
            </w:r>
            <w:r w:rsidRPr="00615065">
              <w:rPr>
                <w:rFonts w:cs="Arial"/>
                <w:noProof/>
              </w:rPr>
              <w:fldChar w:fldCharType="end"/>
            </w:r>
          </w:p>
        </w:tc>
      </w:tr>
      <w:tr w:rsidR="009678EA" w14:paraId="3F3228DF" w14:textId="77777777" w:rsidTr="00117CC8">
        <w:trPr>
          <w:trHeight w:hRule="exact" w:val="957"/>
        </w:trPr>
        <w:tc>
          <w:tcPr>
            <w:tcW w:w="7036" w:type="dxa"/>
            <w:shd w:val="clear" w:color="auto" w:fill="auto"/>
            <w:tcMar>
              <w:top w:w="28" w:type="dxa"/>
            </w:tcMar>
          </w:tcPr>
          <w:p w14:paraId="4D2BE3D3" w14:textId="77777777" w:rsidR="009678EA" w:rsidRPr="00615065" w:rsidRDefault="009678EA" w:rsidP="00117CC8">
            <w:pPr>
              <w:pStyle w:val="eco-BoxText"/>
              <w:shd w:val="pct10" w:color="auto" w:fill="auto"/>
              <w:spacing w:before="0"/>
              <w:rPr>
                <w:sz w:val="20"/>
                <w:szCs w:val="20"/>
              </w:rPr>
            </w:pPr>
            <w:r w:rsidRPr="00615065">
              <w:rPr>
                <w:sz w:val="20"/>
                <w:szCs w:val="20"/>
              </w:rPr>
              <w:t>Signature</w:t>
            </w:r>
          </w:p>
          <w:p w14:paraId="27CFE3CE" w14:textId="77777777" w:rsidR="009678EA" w:rsidRPr="00615065" w:rsidRDefault="009678EA" w:rsidP="00117CC8">
            <w:pPr>
              <w:pStyle w:val="eco-BoxText"/>
              <w:shd w:val="pct10" w:color="auto" w:fill="auto"/>
              <w:spacing w:before="0"/>
              <w:rPr>
                <w:sz w:val="20"/>
                <w:szCs w:val="20"/>
              </w:rPr>
            </w:pPr>
          </w:p>
          <w:p w14:paraId="6D631A9E" w14:textId="77777777" w:rsidR="009678EA" w:rsidRPr="00615065" w:rsidRDefault="009678EA" w:rsidP="00117CC8">
            <w:pPr>
              <w:pStyle w:val="eco-BoxText"/>
              <w:shd w:val="pct10" w:color="auto" w:fill="auto"/>
              <w:spacing w:before="0"/>
              <w:rPr>
                <w:sz w:val="20"/>
                <w:szCs w:val="20"/>
              </w:rPr>
            </w:pPr>
          </w:p>
          <w:p w14:paraId="0E0115DD" w14:textId="77777777" w:rsidR="009678EA" w:rsidRPr="00615065" w:rsidRDefault="009678EA" w:rsidP="00117CC8">
            <w:pPr>
              <w:pStyle w:val="eco-BoxText"/>
              <w:shd w:val="pct10" w:color="auto" w:fill="auto"/>
              <w:spacing w:before="0"/>
              <w:rPr>
                <w:sz w:val="20"/>
                <w:szCs w:val="20"/>
              </w:rPr>
            </w:pPr>
          </w:p>
        </w:tc>
        <w:tc>
          <w:tcPr>
            <w:tcW w:w="2462" w:type="dxa"/>
            <w:vMerge/>
            <w:shd w:val="clear" w:color="auto" w:fill="auto"/>
          </w:tcPr>
          <w:p w14:paraId="5AB07981" w14:textId="77777777" w:rsidR="009678EA" w:rsidRPr="00F10C89" w:rsidRDefault="009678EA" w:rsidP="00117CC8">
            <w:pPr>
              <w:ind w:left="482" w:hanging="482"/>
              <w:rPr>
                <w:rFonts w:cs="Arial"/>
              </w:rPr>
            </w:pPr>
          </w:p>
        </w:tc>
      </w:tr>
    </w:tbl>
    <w:p w14:paraId="0256D925" w14:textId="77777777" w:rsidR="009678EA" w:rsidRPr="004607C7" w:rsidRDefault="009678EA" w:rsidP="009678EA">
      <w:pPr>
        <w:pStyle w:val="Heading1"/>
        <w:ind w:left="360" w:hanging="360"/>
        <w:rPr>
          <w:rFonts w:cs="Arial"/>
          <w:sz w:val="20"/>
          <w:szCs w:val="20"/>
        </w:rPr>
      </w:pPr>
      <w:r w:rsidRPr="004607C7">
        <w:rPr>
          <w:rFonts w:cs="Arial"/>
          <w:sz w:val="20"/>
          <w:szCs w:val="20"/>
        </w:rPr>
        <w:t>5. Exemption details</w:t>
      </w:r>
    </w:p>
    <w:p w14:paraId="58D503A8" w14:textId="77777777" w:rsidR="009678EA" w:rsidRPr="00615065" w:rsidRDefault="009678EA" w:rsidP="009678EA">
      <w:pPr>
        <w:rPr>
          <w:rFonts w:cs="Arial"/>
          <w:bCs/>
          <w:lang w:val="en-US"/>
        </w:rPr>
      </w:pPr>
      <w:r w:rsidRPr="00615065">
        <w:rPr>
          <w:rFonts w:cs="Arial"/>
          <w:lang w:val="en-US"/>
        </w:rPr>
        <w:t>A fuel seller must select at least one of the following types of exemptions</w:t>
      </w:r>
      <w:r w:rsidRPr="00615065">
        <w:rPr>
          <w:rFonts w:cs="Arial"/>
          <w:bCs/>
          <w:lang w:val="en-US"/>
        </w:rPr>
        <w:t>.</w:t>
      </w:r>
    </w:p>
    <w:p w14:paraId="7EFA2C1B" w14:textId="77777777" w:rsidR="009678EA" w:rsidRPr="00615065" w:rsidRDefault="009678EA" w:rsidP="009678EA">
      <w:pPr>
        <w:pStyle w:val="Heading1"/>
        <w:ind w:left="360" w:hanging="360"/>
        <w:rPr>
          <w:rFonts w:cs="Arial"/>
          <w:sz w:val="20"/>
          <w:szCs w:val="20"/>
        </w:rPr>
      </w:pPr>
      <w:r w:rsidRPr="00615065">
        <w:rPr>
          <w:rFonts w:cs="Arial"/>
          <w:sz w:val="20"/>
          <w:szCs w:val="20"/>
        </w:rPr>
        <w:t>5.1</w:t>
      </w:r>
      <w:r w:rsidRPr="00615065">
        <w:rPr>
          <w:rFonts w:cs="Arial"/>
          <w:sz w:val="20"/>
          <w:szCs w:val="20"/>
        </w:rPr>
        <w:tab/>
        <w:t>- Sustainable biofuel or biofuel blend supply</w:t>
      </w:r>
    </w:p>
    <w:tbl>
      <w:tblPr>
        <w:tblW w:w="1003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Caption w:val="Biofuels exemption form - access to fuel"/>
        <w:tblDescription w:val="Table to confirm reason for exemption application"/>
      </w:tblPr>
      <w:tblGrid>
        <w:gridCol w:w="908"/>
        <w:gridCol w:w="9124"/>
      </w:tblGrid>
      <w:tr w:rsidR="009678EA" w14:paraId="3059B390" w14:textId="77777777" w:rsidTr="00117CC8">
        <w:trPr>
          <w:cantSplit/>
          <w:trHeight w:hRule="exact" w:val="739"/>
        </w:trPr>
        <w:tc>
          <w:tcPr>
            <w:tcW w:w="10032" w:type="dxa"/>
            <w:gridSpan w:val="2"/>
            <w:shd w:val="clear" w:color="auto" w:fill="auto"/>
            <w:vAlign w:val="center"/>
          </w:tcPr>
          <w:p w14:paraId="5E7B041D" w14:textId="77777777" w:rsidR="009678EA" w:rsidRPr="00615065" w:rsidRDefault="009678EA" w:rsidP="00117CC8">
            <w:pPr>
              <w:pStyle w:val="eco-BoxText"/>
              <w:keepNext/>
              <w:keepLines/>
              <w:shd w:val="pct10" w:color="auto" w:fill="auto"/>
              <w:spacing w:before="0"/>
              <w:rPr>
                <w:sz w:val="20"/>
                <w:szCs w:val="20"/>
              </w:rPr>
            </w:pPr>
            <w:r>
              <w:rPr>
                <w:sz w:val="20"/>
                <w:szCs w:val="20"/>
              </w:rPr>
              <w:t xml:space="preserve">I am applying for an exemption because I </w:t>
            </w:r>
            <w:proofErr w:type="spellStart"/>
            <w:r>
              <w:rPr>
                <w:sz w:val="20"/>
                <w:szCs w:val="20"/>
              </w:rPr>
              <w:t>c</w:t>
            </w:r>
            <w:r w:rsidRPr="00F10C89">
              <w:rPr>
                <w:sz w:val="20"/>
                <w:szCs w:val="20"/>
              </w:rPr>
              <w:t xml:space="preserve">an </w:t>
            </w:r>
            <w:r>
              <w:rPr>
                <w:sz w:val="20"/>
                <w:szCs w:val="20"/>
              </w:rPr>
              <w:t>not</w:t>
            </w:r>
            <w:proofErr w:type="spellEnd"/>
            <w:r>
              <w:rPr>
                <w:sz w:val="20"/>
                <w:szCs w:val="20"/>
              </w:rPr>
              <w:t xml:space="preserve"> </w:t>
            </w:r>
            <w:r w:rsidRPr="00F10C89">
              <w:rPr>
                <w:sz w:val="20"/>
                <w:szCs w:val="20"/>
              </w:rPr>
              <w:t>get enough sustainable biofuel or sustainable biofuel blend to comply with the requirement be</w:t>
            </w:r>
            <w:r w:rsidRPr="00615065">
              <w:rPr>
                <w:sz w:val="20"/>
                <w:szCs w:val="20"/>
              </w:rPr>
              <w:t>cause of a shortage in the supply of the biofuel or blend</w:t>
            </w:r>
            <w:r>
              <w:rPr>
                <w:sz w:val="20"/>
                <w:szCs w:val="20"/>
              </w:rPr>
              <w:t>.</w:t>
            </w:r>
            <w:r w:rsidRPr="00615065">
              <w:rPr>
                <w:sz w:val="20"/>
                <w:szCs w:val="20"/>
              </w:rPr>
              <w:t xml:space="preserve"> Refer to section 35G(1)(a) of the Biofuels Act.</w:t>
            </w:r>
          </w:p>
        </w:tc>
      </w:tr>
      <w:tr w:rsidR="009678EA" w14:paraId="377F9F3D" w14:textId="77777777" w:rsidTr="00117CC8">
        <w:trPr>
          <w:cantSplit/>
          <w:trHeight w:hRule="exact" w:val="734"/>
        </w:trPr>
        <w:tc>
          <w:tcPr>
            <w:tcW w:w="908" w:type="dxa"/>
            <w:shd w:val="clear" w:color="auto" w:fill="auto"/>
            <w:vAlign w:val="center"/>
          </w:tcPr>
          <w:p w14:paraId="7C4A6BC8" w14:textId="77777777" w:rsidR="009678EA" w:rsidRPr="00615065" w:rsidRDefault="009678EA" w:rsidP="00117CC8">
            <w:pPr>
              <w:keepNext/>
              <w:rPr>
                <w:rFonts w:cs="Arial"/>
              </w:rPr>
            </w:pPr>
            <w:r w:rsidRPr="00615065">
              <w:rPr>
                <w:rFonts w:cs="Arial"/>
              </w:rPr>
              <w:fldChar w:fldCharType="begin">
                <w:ffData>
                  <w:name w:val="Check2"/>
                  <w:enabled/>
                  <w:calcOnExit w:val="0"/>
                  <w:checkBox>
                    <w:sizeAuto/>
                    <w:default w:val="0"/>
                  </w:checkBox>
                </w:ffData>
              </w:fldChar>
            </w:r>
            <w:r w:rsidRPr="00615065">
              <w:rPr>
                <w:rFonts w:cs="Arial"/>
              </w:rPr>
              <w:instrText xml:space="preserve"> FORMCHECKBOX </w:instrText>
            </w:r>
            <w:r w:rsidR="000A674D">
              <w:rPr>
                <w:rFonts w:cs="Arial"/>
              </w:rPr>
            </w:r>
            <w:r w:rsidR="000A674D">
              <w:rPr>
                <w:rFonts w:cs="Arial"/>
              </w:rPr>
              <w:fldChar w:fldCharType="separate"/>
            </w:r>
            <w:r w:rsidRPr="00615065">
              <w:rPr>
                <w:rFonts w:cs="Arial"/>
              </w:rPr>
              <w:fldChar w:fldCharType="end"/>
            </w:r>
            <w:r w:rsidRPr="00F10C89">
              <w:rPr>
                <w:rFonts w:cs="Arial"/>
              </w:rPr>
              <w:t xml:space="preserve"> No</w:t>
            </w:r>
          </w:p>
        </w:tc>
        <w:tc>
          <w:tcPr>
            <w:tcW w:w="9124" w:type="dxa"/>
            <w:vAlign w:val="center"/>
          </w:tcPr>
          <w:p w14:paraId="4E15DB01" w14:textId="77777777" w:rsidR="009678EA" w:rsidRPr="00615065" w:rsidRDefault="009678EA" w:rsidP="00117CC8">
            <w:pPr>
              <w:pStyle w:val="eco-BoxText"/>
              <w:shd w:val="clear" w:color="auto" w:fill="FFFFFF" w:themeFill="background1"/>
            </w:pPr>
            <w:r w:rsidRPr="00116E24">
              <w:rPr>
                <w:sz w:val="20"/>
                <w:szCs w:val="20"/>
              </w:rPr>
              <w:t>This exemption category is not applicable for this application.</w:t>
            </w:r>
          </w:p>
        </w:tc>
      </w:tr>
      <w:tr w:rsidR="009678EA" w14:paraId="672B2D39" w14:textId="77777777" w:rsidTr="00117CC8">
        <w:trPr>
          <w:cantSplit/>
          <w:trHeight w:val="662"/>
        </w:trPr>
        <w:tc>
          <w:tcPr>
            <w:tcW w:w="908" w:type="dxa"/>
            <w:shd w:val="clear" w:color="auto" w:fill="auto"/>
            <w:vAlign w:val="center"/>
          </w:tcPr>
          <w:p w14:paraId="360CB3E3" w14:textId="77777777" w:rsidR="009678EA" w:rsidRDefault="009678EA" w:rsidP="00117CC8">
            <w:pPr>
              <w:keepNext/>
              <w:rPr>
                <w:rFonts w:cs="Arial"/>
              </w:rPr>
            </w:pPr>
            <w:r w:rsidRPr="00615065">
              <w:rPr>
                <w:rFonts w:cs="Arial"/>
              </w:rPr>
              <w:fldChar w:fldCharType="begin">
                <w:ffData>
                  <w:name w:val="Check2"/>
                  <w:enabled/>
                  <w:calcOnExit w:val="0"/>
                  <w:checkBox>
                    <w:sizeAuto/>
                    <w:default w:val="0"/>
                  </w:checkBox>
                </w:ffData>
              </w:fldChar>
            </w:r>
            <w:r w:rsidRPr="00615065">
              <w:rPr>
                <w:rFonts w:cs="Arial"/>
              </w:rPr>
              <w:instrText xml:space="preserve"> FORMCHECKBOX </w:instrText>
            </w:r>
            <w:r w:rsidR="000A674D">
              <w:rPr>
                <w:rFonts w:cs="Arial"/>
              </w:rPr>
            </w:r>
            <w:r w:rsidR="000A674D">
              <w:rPr>
                <w:rFonts w:cs="Arial"/>
              </w:rPr>
              <w:fldChar w:fldCharType="separate"/>
            </w:r>
            <w:r w:rsidRPr="00615065">
              <w:rPr>
                <w:rFonts w:cs="Arial"/>
              </w:rPr>
              <w:fldChar w:fldCharType="end"/>
            </w:r>
            <w:r w:rsidRPr="00F10C89">
              <w:rPr>
                <w:rFonts w:cs="Arial"/>
              </w:rPr>
              <w:t xml:space="preserve"> Yes</w:t>
            </w:r>
          </w:p>
          <w:p w14:paraId="205DE54E" w14:textId="77777777" w:rsidR="009678EA" w:rsidRPr="00615065" w:rsidRDefault="009678EA" w:rsidP="00117CC8">
            <w:pPr>
              <w:keepNext/>
              <w:keepLines/>
              <w:spacing w:before="240"/>
              <w:rPr>
                <w:rFonts w:cs="Arial"/>
              </w:rPr>
            </w:pPr>
          </w:p>
        </w:tc>
        <w:tc>
          <w:tcPr>
            <w:tcW w:w="9124" w:type="dxa"/>
          </w:tcPr>
          <w:p w14:paraId="4D32B302" w14:textId="77777777" w:rsidR="009678EA" w:rsidRPr="00F10C89" w:rsidRDefault="009678EA" w:rsidP="00117CC8">
            <w:pPr>
              <w:pStyle w:val="eco-BoxText"/>
              <w:shd w:val="pct10" w:color="auto" w:fill="auto"/>
              <w:spacing w:before="0"/>
              <w:rPr>
                <w:sz w:val="20"/>
                <w:szCs w:val="20"/>
              </w:rPr>
            </w:pPr>
            <w:r w:rsidRPr="00615065">
              <w:rPr>
                <w:sz w:val="20"/>
                <w:szCs w:val="20"/>
              </w:rPr>
              <w:t>Information to support an application for exemption based on lack of supply</w:t>
            </w:r>
          </w:p>
          <w:p w14:paraId="2D0A2D1E" w14:textId="2F9A430D" w:rsidR="009678EA" w:rsidRPr="00F10C89" w:rsidRDefault="009678EA" w:rsidP="009678EA">
            <w:pPr>
              <w:numPr>
                <w:ilvl w:val="0"/>
                <w:numId w:val="20"/>
              </w:numPr>
              <w:spacing w:after="120" w:line="240" w:lineRule="auto"/>
              <w:jc w:val="both"/>
              <w:rPr>
                <w:rFonts w:cs="Arial"/>
              </w:rPr>
            </w:pPr>
            <w:r w:rsidRPr="00615065">
              <w:rPr>
                <w:rFonts w:cs="Arial"/>
              </w:rPr>
              <w:t xml:space="preserve">Please refer to the </w:t>
            </w:r>
            <w:r>
              <w:rPr>
                <w:rFonts w:cs="Arial"/>
              </w:rPr>
              <w:t xml:space="preserve">Guideline </w:t>
            </w:r>
            <w:r w:rsidRPr="00615065">
              <w:rPr>
                <w:rFonts w:cs="Arial"/>
              </w:rPr>
              <w:t>available at</w:t>
            </w:r>
            <w:r w:rsidRPr="00615065">
              <w:rPr>
                <w:rFonts w:eastAsia="Arial" w:cs="Arial"/>
              </w:rPr>
              <w:t xml:space="preserve"> </w:t>
            </w:r>
            <w:hyperlink r:id="rId12" w:history="1">
              <w:r w:rsidR="00022F67" w:rsidRPr="00AC3FEB">
                <w:rPr>
                  <w:rStyle w:val="Hyperlink"/>
                  <w:rFonts w:eastAsia="Arial" w:cs="Arial"/>
                </w:rPr>
                <w:t>www.epw.qld.gov.au</w:t>
              </w:r>
            </w:hyperlink>
            <w:r w:rsidRPr="00615065">
              <w:rPr>
                <w:rFonts w:eastAsia="Arial" w:cs="Arial"/>
              </w:rPr>
              <w:t xml:space="preserve"> </w:t>
            </w:r>
            <w:r w:rsidRPr="00615065">
              <w:rPr>
                <w:rFonts w:cs="Arial"/>
              </w:rPr>
              <w:t>for further details on the sort of information that applicants should provide to support their application</w:t>
            </w:r>
            <w:r>
              <w:rPr>
                <w:rFonts w:cs="Arial"/>
              </w:rPr>
              <w:t>.</w:t>
            </w:r>
          </w:p>
          <w:p w14:paraId="7A71A61F" w14:textId="77777777" w:rsidR="009678EA" w:rsidRPr="00F10C89" w:rsidRDefault="009678EA" w:rsidP="009678EA">
            <w:pPr>
              <w:numPr>
                <w:ilvl w:val="0"/>
                <w:numId w:val="20"/>
              </w:numPr>
              <w:spacing w:after="120" w:line="240" w:lineRule="auto"/>
              <w:jc w:val="both"/>
              <w:rPr>
                <w:rFonts w:cs="Arial"/>
              </w:rPr>
            </w:pPr>
            <w:r w:rsidRPr="00615065">
              <w:rPr>
                <w:rFonts w:cs="Arial"/>
              </w:rPr>
              <w:t>Applications for exemption must be supported by information which is relevant, reliable and sufficient to support an informed decision.</w:t>
            </w:r>
          </w:p>
          <w:p w14:paraId="74FEE560" w14:textId="77777777" w:rsidR="009678EA" w:rsidRPr="00615065" w:rsidRDefault="009678EA" w:rsidP="00117CC8">
            <w:pPr>
              <w:spacing w:after="0"/>
              <w:rPr>
                <w:rFonts w:cs="Arial"/>
              </w:rPr>
            </w:pPr>
          </w:p>
          <w:p w14:paraId="71B2864A" w14:textId="77777777" w:rsidR="009678EA" w:rsidRPr="00F10C89" w:rsidRDefault="009678EA" w:rsidP="00117CC8">
            <w:pPr>
              <w:pStyle w:val="eco-BoxText"/>
              <w:shd w:val="pct10" w:color="auto" w:fill="auto"/>
              <w:spacing w:before="0"/>
              <w:rPr>
                <w:sz w:val="20"/>
                <w:szCs w:val="20"/>
              </w:rPr>
            </w:pPr>
            <w:r w:rsidRPr="00F10C89">
              <w:rPr>
                <w:sz w:val="20"/>
                <w:szCs w:val="20"/>
              </w:rPr>
              <w:t xml:space="preserve">Additional information covering the matters outlined below must also be provided and attached: </w:t>
            </w:r>
          </w:p>
          <w:p w14:paraId="68D6ACCE" w14:textId="77777777" w:rsidR="009678EA" w:rsidRPr="00615065" w:rsidRDefault="009678EA" w:rsidP="009678EA">
            <w:pPr>
              <w:numPr>
                <w:ilvl w:val="0"/>
                <w:numId w:val="20"/>
              </w:numPr>
              <w:spacing w:after="120" w:line="240" w:lineRule="auto"/>
              <w:jc w:val="both"/>
              <w:rPr>
                <w:rFonts w:cs="Arial"/>
              </w:rPr>
            </w:pPr>
            <w:r w:rsidRPr="00F10C89">
              <w:rPr>
                <w:rFonts w:eastAsia="Arial" w:cs="Arial"/>
              </w:rPr>
              <w:t>The fuel s</w:t>
            </w:r>
            <w:r w:rsidRPr="00615065">
              <w:rPr>
                <w:rFonts w:eastAsia="Arial" w:cs="Arial"/>
              </w:rPr>
              <w:t>eller should provide information about all of the supply options they have explored, including details for each of the suppliers approached, date of contact and why each of the options is not feasible.</w:t>
            </w:r>
          </w:p>
          <w:p w14:paraId="0EB058A5" w14:textId="77777777" w:rsidR="009678EA" w:rsidRDefault="009678EA" w:rsidP="009678EA">
            <w:pPr>
              <w:pStyle w:val="TableParagraph"/>
              <w:numPr>
                <w:ilvl w:val="0"/>
                <w:numId w:val="20"/>
              </w:numPr>
              <w:ind w:right="133"/>
              <w:rPr>
                <w:rFonts w:ascii="Arial" w:eastAsia="Arial" w:hAnsi="Arial" w:cs="Arial"/>
                <w:sz w:val="20"/>
                <w:szCs w:val="20"/>
              </w:rPr>
            </w:pPr>
            <w:r w:rsidRPr="00615065">
              <w:rPr>
                <w:rFonts w:ascii="Arial" w:eastAsia="Arial" w:hAnsi="Arial" w:cs="Arial"/>
                <w:sz w:val="20"/>
                <w:szCs w:val="20"/>
              </w:rPr>
              <w:t>Please attach documentary evidence as appropriate.</w:t>
            </w:r>
          </w:p>
          <w:p w14:paraId="1E456472" w14:textId="77777777" w:rsidR="009678EA" w:rsidRPr="00615065" w:rsidRDefault="009678EA" w:rsidP="00117CC8">
            <w:pPr>
              <w:pStyle w:val="TableParagraph"/>
              <w:ind w:right="133"/>
              <w:rPr>
                <w:rFonts w:ascii="Arial" w:eastAsia="Arial" w:hAnsi="Arial" w:cs="Arial"/>
                <w:sz w:val="20"/>
                <w:szCs w:val="20"/>
              </w:rPr>
            </w:pPr>
          </w:p>
        </w:tc>
      </w:tr>
    </w:tbl>
    <w:p w14:paraId="7E72CC4E" w14:textId="77777777" w:rsidR="009678EA" w:rsidRDefault="009678EA" w:rsidP="009678EA"/>
    <w:tbl>
      <w:tblPr>
        <w:tblStyle w:val="TableGrid"/>
        <w:tblW w:w="10065" w:type="dxa"/>
        <w:tblInd w:w="-5" w:type="dxa"/>
        <w:tblLayout w:type="fixed"/>
        <w:tblLook w:val="04A0" w:firstRow="1" w:lastRow="0" w:firstColumn="1" w:lastColumn="0" w:noHBand="0" w:noVBand="1"/>
        <w:tblCaption w:val="Biofuels exemption form - exemption options"/>
        <w:tblDescription w:val="Note regarding exemption application options "/>
      </w:tblPr>
      <w:tblGrid>
        <w:gridCol w:w="10065"/>
      </w:tblGrid>
      <w:tr w:rsidR="009678EA" w14:paraId="577F3855" w14:textId="77777777" w:rsidTr="00117CC8">
        <w:tc>
          <w:tcPr>
            <w:tcW w:w="10065" w:type="dxa"/>
          </w:tcPr>
          <w:p w14:paraId="1514BC0F" w14:textId="1A672875" w:rsidR="009678EA" w:rsidRPr="004607C7" w:rsidRDefault="009678EA" w:rsidP="00117CC8">
            <w:pPr>
              <w:pStyle w:val="Heading1"/>
              <w:rPr>
                <w:rFonts w:cs="Arial"/>
                <w:b w:val="0"/>
                <w:sz w:val="20"/>
                <w:szCs w:val="20"/>
              </w:rPr>
            </w:pPr>
            <w:r w:rsidRPr="004607C7">
              <w:rPr>
                <w:rFonts w:eastAsia="Arial" w:cs="Arial"/>
                <w:b w:val="0"/>
                <w:sz w:val="20"/>
                <w:szCs w:val="20"/>
              </w:rPr>
              <w:t>NOTE: Fuel sellers who wish to submit an exemption application on the basis that the capital costs to comply with the mandate are unreasonable may choose to submit an application within the ‘threat to viabi</w:t>
            </w:r>
            <w:r>
              <w:rPr>
                <w:rFonts w:eastAsia="Arial" w:cs="Arial"/>
                <w:b w:val="0"/>
                <w:sz w:val="20"/>
                <w:szCs w:val="20"/>
              </w:rPr>
              <w:t>lity’ category of the exemption</w:t>
            </w:r>
            <w:r w:rsidRPr="004607C7">
              <w:rPr>
                <w:rFonts w:eastAsia="Arial" w:cs="Arial"/>
                <w:b w:val="0"/>
                <w:sz w:val="20"/>
                <w:szCs w:val="20"/>
              </w:rPr>
              <w:t xml:space="preserve"> or the ‘other extraordinary circumstances’ category. The Biofuel</w:t>
            </w:r>
            <w:r>
              <w:rPr>
                <w:rFonts w:eastAsia="Arial" w:cs="Arial"/>
                <w:b w:val="0"/>
                <w:sz w:val="20"/>
                <w:szCs w:val="20"/>
              </w:rPr>
              <w:t>s</w:t>
            </w:r>
            <w:r w:rsidRPr="004607C7">
              <w:rPr>
                <w:rFonts w:eastAsia="Arial" w:cs="Arial"/>
                <w:b w:val="0"/>
                <w:sz w:val="20"/>
                <w:szCs w:val="20"/>
              </w:rPr>
              <w:t xml:space="preserve"> </w:t>
            </w:r>
            <w:r>
              <w:rPr>
                <w:rFonts w:eastAsia="Arial" w:cs="Arial"/>
                <w:b w:val="0"/>
                <w:sz w:val="20"/>
                <w:szCs w:val="20"/>
              </w:rPr>
              <w:t>E</w:t>
            </w:r>
            <w:r w:rsidRPr="004607C7">
              <w:rPr>
                <w:rFonts w:eastAsia="Arial" w:cs="Arial"/>
                <w:b w:val="0"/>
                <w:sz w:val="20"/>
                <w:szCs w:val="20"/>
              </w:rPr>
              <w:t xml:space="preserve">xemption </w:t>
            </w:r>
            <w:r>
              <w:rPr>
                <w:rFonts w:eastAsia="Arial" w:cs="Arial"/>
                <w:b w:val="0"/>
                <w:sz w:val="20"/>
                <w:szCs w:val="20"/>
              </w:rPr>
              <w:t>G</w:t>
            </w:r>
            <w:r w:rsidRPr="004607C7">
              <w:rPr>
                <w:rFonts w:eastAsia="Arial" w:cs="Arial"/>
                <w:b w:val="0"/>
                <w:sz w:val="20"/>
                <w:szCs w:val="20"/>
              </w:rPr>
              <w:t xml:space="preserve">uideline available at </w:t>
            </w:r>
            <w:hyperlink r:id="rId13" w:history="1">
              <w:r w:rsidR="00022F67" w:rsidRPr="00AC3FEB">
                <w:rPr>
                  <w:rStyle w:val="Hyperlink"/>
                  <w:rFonts w:eastAsia="Arial" w:cs="Arial"/>
                  <w:sz w:val="20"/>
                  <w:szCs w:val="20"/>
                </w:rPr>
                <w:t>www.epw.qld.gov.au</w:t>
              </w:r>
            </w:hyperlink>
            <w:r w:rsidRPr="004607C7">
              <w:rPr>
                <w:rFonts w:eastAsia="Arial" w:cs="Arial"/>
                <w:b w:val="0"/>
                <w:sz w:val="20"/>
                <w:szCs w:val="20"/>
              </w:rPr>
              <w:t xml:space="preserve"> provides further information.</w:t>
            </w:r>
          </w:p>
        </w:tc>
      </w:tr>
    </w:tbl>
    <w:p w14:paraId="46A0E726" w14:textId="0FD433A6" w:rsidR="009678EA" w:rsidRDefault="009678EA" w:rsidP="009678EA"/>
    <w:p w14:paraId="5ACE28B7" w14:textId="60D8AE25" w:rsidR="00800114" w:rsidRDefault="00800114" w:rsidP="009678EA"/>
    <w:p w14:paraId="1CD20E58" w14:textId="3189E0A9" w:rsidR="004006F1" w:rsidRPr="004006F1" w:rsidRDefault="004006F1" w:rsidP="004006F1">
      <w:pPr>
        <w:pStyle w:val="Heading1"/>
        <w:rPr>
          <w:rFonts w:cs="Arial"/>
          <w:sz w:val="20"/>
          <w:szCs w:val="20"/>
        </w:rPr>
      </w:pPr>
      <w:r>
        <w:rPr>
          <w:rFonts w:cs="Arial"/>
          <w:sz w:val="20"/>
          <w:szCs w:val="20"/>
        </w:rPr>
        <w:lastRenderedPageBreak/>
        <w:t>5.2 - Other e</w:t>
      </w:r>
      <w:r w:rsidRPr="00615065">
        <w:rPr>
          <w:rFonts w:cs="Arial"/>
          <w:sz w:val="20"/>
          <w:szCs w:val="20"/>
        </w:rPr>
        <w:t>xtraordinary circumstances</w:t>
      </w:r>
      <w:r>
        <w:rPr>
          <w:rFonts w:cs="Arial"/>
          <w:sz w:val="20"/>
          <w:szCs w:val="20"/>
        </w:rPr>
        <w:br/>
      </w:r>
    </w:p>
    <w:tbl>
      <w:tblPr>
        <w:tblpPr w:leftFromText="181" w:rightFromText="181" w:vertAnchor="text" w:horzAnchor="margin"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Caption w:val="Biofuels exemption form - circumstances"/>
        <w:tblDescription w:val="Table to confirm extraordinary circumstances"/>
      </w:tblPr>
      <w:tblGrid>
        <w:gridCol w:w="914"/>
        <w:gridCol w:w="8862"/>
      </w:tblGrid>
      <w:tr w:rsidR="004006F1" w14:paraId="37893965" w14:textId="77777777" w:rsidTr="004006F1">
        <w:trPr>
          <w:cantSplit/>
          <w:trHeight w:hRule="exact" w:val="750"/>
        </w:trPr>
        <w:tc>
          <w:tcPr>
            <w:tcW w:w="9776" w:type="dxa"/>
            <w:gridSpan w:val="2"/>
            <w:shd w:val="clear" w:color="auto" w:fill="auto"/>
            <w:vAlign w:val="center"/>
          </w:tcPr>
          <w:p w14:paraId="36B0CBDA" w14:textId="77777777" w:rsidR="004006F1" w:rsidRPr="00615065" w:rsidRDefault="004006F1" w:rsidP="004006F1">
            <w:pPr>
              <w:pStyle w:val="eco-BoxText"/>
              <w:keepNext/>
              <w:keepLines/>
              <w:shd w:val="pct10" w:color="auto" w:fill="auto"/>
              <w:rPr>
                <w:sz w:val="20"/>
                <w:szCs w:val="20"/>
              </w:rPr>
            </w:pPr>
            <w:r>
              <w:rPr>
                <w:sz w:val="20"/>
                <w:szCs w:val="20"/>
              </w:rPr>
              <w:t xml:space="preserve">I am applying for an exemption because </w:t>
            </w:r>
            <w:r w:rsidRPr="00615065">
              <w:rPr>
                <w:sz w:val="20"/>
                <w:szCs w:val="20"/>
              </w:rPr>
              <w:t xml:space="preserve">there are </w:t>
            </w:r>
            <w:r>
              <w:rPr>
                <w:sz w:val="20"/>
                <w:szCs w:val="20"/>
              </w:rPr>
              <w:t xml:space="preserve">other </w:t>
            </w:r>
            <w:r w:rsidRPr="00615065">
              <w:rPr>
                <w:sz w:val="20"/>
                <w:szCs w:val="20"/>
              </w:rPr>
              <w:t xml:space="preserve">extraordinary circumstances </w:t>
            </w:r>
            <w:r>
              <w:rPr>
                <w:sz w:val="20"/>
                <w:szCs w:val="20"/>
              </w:rPr>
              <w:t xml:space="preserve">that I believe </w:t>
            </w:r>
            <w:r w:rsidRPr="00615065">
              <w:rPr>
                <w:sz w:val="20"/>
                <w:szCs w:val="20"/>
              </w:rPr>
              <w:t>justify</w:t>
            </w:r>
            <w:r>
              <w:rPr>
                <w:sz w:val="20"/>
                <w:szCs w:val="20"/>
              </w:rPr>
              <w:t xml:space="preserve"> </w:t>
            </w:r>
            <w:r w:rsidRPr="00615065">
              <w:rPr>
                <w:sz w:val="20"/>
                <w:szCs w:val="20"/>
              </w:rPr>
              <w:t>the grant of an exemption</w:t>
            </w:r>
            <w:r>
              <w:rPr>
                <w:sz w:val="20"/>
                <w:szCs w:val="20"/>
              </w:rPr>
              <w:t>.</w:t>
            </w:r>
            <w:r w:rsidRPr="00615065">
              <w:rPr>
                <w:sz w:val="20"/>
                <w:szCs w:val="20"/>
              </w:rPr>
              <w:t xml:space="preserve"> Refer to section 35G(1)(c)) of the Biofuels Act.</w:t>
            </w:r>
          </w:p>
        </w:tc>
      </w:tr>
      <w:tr w:rsidR="004006F1" w14:paraId="54191AFB" w14:textId="77777777" w:rsidTr="004006F1">
        <w:trPr>
          <w:cantSplit/>
          <w:trHeight w:hRule="exact" w:val="345"/>
        </w:trPr>
        <w:tc>
          <w:tcPr>
            <w:tcW w:w="914" w:type="dxa"/>
            <w:shd w:val="clear" w:color="auto" w:fill="auto"/>
            <w:vAlign w:val="center"/>
          </w:tcPr>
          <w:p w14:paraId="266BB14F" w14:textId="77777777" w:rsidR="004006F1" w:rsidRPr="00615065" w:rsidRDefault="004006F1" w:rsidP="004006F1">
            <w:pPr>
              <w:keepNext/>
              <w:rPr>
                <w:rFonts w:cs="Arial"/>
              </w:rPr>
            </w:pPr>
            <w:r w:rsidRPr="00615065">
              <w:rPr>
                <w:rFonts w:cs="Arial"/>
              </w:rPr>
              <w:fldChar w:fldCharType="begin">
                <w:ffData>
                  <w:name w:val="Check2"/>
                  <w:enabled/>
                  <w:calcOnExit w:val="0"/>
                  <w:checkBox>
                    <w:sizeAuto/>
                    <w:default w:val="0"/>
                  </w:checkBox>
                </w:ffData>
              </w:fldChar>
            </w:r>
            <w:r w:rsidRPr="00615065">
              <w:rPr>
                <w:rFonts w:cs="Arial"/>
              </w:rPr>
              <w:instrText xml:space="preserve"> FORMCHECKBOX </w:instrText>
            </w:r>
            <w:r w:rsidR="000A674D">
              <w:rPr>
                <w:rFonts w:cs="Arial"/>
              </w:rPr>
            </w:r>
            <w:r w:rsidR="000A674D">
              <w:rPr>
                <w:rFonts w:cs="Arial"/>
              </w:rPr>
              <w:fldChar w:fldCharType="separate"/>
            </w:r>
            <w:r w:rsidRPr="00615065">
              <w:rPr>
                <w:rFonts w:cs="Arial"/>
              </w:rPr>
              <w:fldChar w:fldCharType="end"/>
            </w:r>
            <w:r w:rsidRPr="00F10C89">
              <w:rPr>
                <w:rFonts w:cs="Arial"/>
              </w:rPr>
              <w:t xml:space="preserve"> No</w:t>
            </w:r>
          </w:p>
        </w:tc>
        <w:tc>
          <w:tcPr>
            <w:tcW w:w="8862" w:type="dxa"/>
            <w:vAlign w:val="center"/>
          </w:tcPr>
          <w:p w14:paraId="0C7DE078" w14:textId="77777777" w:rsidR="004006F1" w:rsidRPr="00615065" w:rsidRDefault="004006F1" w:rsidP="004006F1">
            <w:pPr>
              <w:keepNext/>
              <w:rPr>
                <w:rFonts w:cs="Arial"/>
              </w:rPr>
            </w:pPr>
            <w:r w:rsidRPr="00615065">
              <w:rPr>
                <w:rFonts w:cs="Arial"/>
              </w:rPr>
              <w:t>This exemption c</w:t>
            </w:r>
            <w:r>
              <w:rPr>
                <w:rFonts w:cs="Arial"/>
              </w:rPr>
              <w:t>ategory</w:t>
            </w:r>
            <w:r w:rsidRPr="00615065">
              <w:rPr>
                <w:rFonts w:cs="Arial"/>
              </w:rPr>
              <w:t xml:space="preserve"> is not applicable </w:t>
            </w:r>
            <w:r>
              <w:rPr>
                <w:rFonts w:cs="Arial"/>
              </w:rPr>
              <w:t>for this application</w:t>
            </w:r>
            <w:r w:rsidRPr="00615065">
              <w:rPr>
                <w:rFonts w:cs="Arial"/>
              </w:rPr>
              <w:t xml:space="preserve">. </w:t>
            </w:r>
          </w:p>
        </w:tc>
      </w:tr>
      <w:tr w:rsidR="004006F1" w14:paraId="48E1975A" w14:textId="77777777" w:rsidTr="004006F1">
        <w:trPr>
          <w:cantSplit/>
          <w:trHeight w:val="6083"/>
        </w:trPr>
        <w:tc>
          <w:tcPr>
            <w:tcW w:w="914" w:type="dxa"/>
            <w:shd w:val="clear" w:color="auto" w:fill="auto"/>
            <w:vAlign w:val="center"/>
          </w:tcPr>
          <w:p w14:paraId="622D02A5" w14:textId="77777777" w:rsidR="004006F1" w:rsidRPr="00615065" w:rsidRDefault="004006F1" w:rsidP="004006F1">
            <w:pPr>
              <w:keepNext/>
              <w:keepLines/>
              <w:spacing w:before="240"/>
              <w:rPr>
                <w:rFonts w:cs="Arial"/>
              </w:rPr>
            </w:pPr>
            <w:r w:rsidRPr="00615065">
              <w:rPr>
                <w:rFonts w:cs="Arial"/>
              </w:rPr>
              <w:fldChar w:fldCharType="begin">
                <w:ffData>
                  <w:name w:val="Check2"/>
                  <w:enabled/>
                  <w:calcOnExit w:val="0"/>
                  <w:checkBox>
                    <w:sizeAuto/>
                    <w:default w:val="0"/>
                  </w:checkBox>
                </w:ffData>
              </w:fldChar>
            </w:r>
            <w:r w:rsidRPr="00615065">
              <w:rPr>
                <w:rFonts w:cs="Arial"/>
              </w:rPr>
              <w:instrText xml:space="preserve"> FORMCHECKBOX </w:instrText>
            </w:r>
            <w:r w:rsidR="000A674D">
              <w:rPr>
                <w:rFonts w:cs="Arial"/>
              </w:rPr>
            </w:r>
            <w:r w:rsidR="000A674D">
              <w:rPr>
                <w:rFonts w:cs="Arial"/>
              </w:rPr>
              <w:fldChar w:fldCharType="separate"/>
            </w:r>
            <w:r w:rsidRPr="00615065">
              <w:rPr>
                <w:rFonts w:cs="Arial"/>
              </w:rPr>
              <w:fldChar w:fldCharType="end"/>
            </w:r>
            <w:r w:rsidRPr="00F10C89">
              <w:rPr>
                <w:rFonts w:cs="Arial"/>
              </w:rPr>
              <w:t xml:space="preserve"> Yes</w:t>
            </w:r>
          </w:p>
        </w:tc>
        <w:tc>
          <w:tcPr>
            <w:tcW w:w="8862" w:type="dxa"/>
          </w:tcPr>
          <w:p w14:paraId="73CB709F" w14:textId="77777777" w:rsidR="004006F1" w:rsidRPr="00615065" w:rsidRDefault="004006F1" w:rsidP="004006F1">
            <w:pPr>
              <w:pStyle w:val="eco-BoxText"/>
              <w:shd w:val="pct10" w:color="auto" w:fill="auto"/>
              <w:rPr>
                <w:sz w:val="20"/>
                <w:szCs w:val="20"/>
              </w:rPr>
            </w:pPr>
            <w:r w:rsidRPr="00615065">
              <w:rPr>
                <w:sz w:val="20"/>
                <w:szCs w:val="20"/>
              </w:rPr>
              <w:t>Information to support an application for exemption based on lack of supply</w:t>
            </w:r>
          </w:p>
          <w:p w14:paraId="5EAC6731" w14:textId="2413EB8F" w:rsidR="004006F1" w:rsidRPr="00F10C89" w:rsidRDefault="004006F1" w:rsidP="004006F1">
            <w:pPr>
              <w:numPr>
                <w:ilvl w:val="0"/>
                <w:numId w:val="20"/>
              </w:numPr>
              <w:spacing w:after="120" w:line="240" w:lineRule="auto"/>
              <w:jc w:val="both"/>
              <w:rPr>
                <w:rFonts w:cs="Arial"/>
              </w:rPr>
            </w:pPr>
            <w:r w:rsidRPr="00615065">
              <w:rPr>
                <w:rFonts w:cs="Arial"/>
              </w:rPr>
              <w:t>Please refer to the</w:t>
            </w:r>
            <w:r>
              <w:rPr>
                <w:rFonts w:cs="Arial"/>
              </w:rPr>
              <w:t xml:space="preserve"> Guideline</w:t>
            </w:r>
            <w:r w:rsidRPr="00615065">
              <w:rPr>
                <w:rFonts w:cs="Arial"/>
              </w:rPr>
              <w:t xml:space="preserve"> available at</w:t>
            </w:r>
            <w:r w:rsidRPr="00615065">
              <w:rPr>
                <w:rFonts w:eastAsia="Arial" w:cs="Arial"/>
              </w:rPr>
              <w:t xml:space="preserve"> </w:t>
            </w:r>
            <w:hyperlink r:id="rId14" w:history="1">
              <w:r w:rsidR="00022F67" w:rsidRPr="00AC3FEB">
                <w:rPr>
                  <w:rStyle w:val="Hyperlink"/>
                  <w:rFonts w:eastAsia="Arial" w:cs="Arial"/>
                </w:rPr>
                <w:t>www.epw.qld.gov.au</w:t>
              </w:r>
            </w:hyperlink>
            <w:r w:rsidRPr="00F10C89">
              <w:rPr>
                <w:rFonts w:eastAsia="Arial" w:cs="Arial"/>
              </w:rPr>
              <w:t xml:space="preserve"> </w:t>
            </w:r>
            <w:r w:rsidRPr="00F10C89">
              <w:rPr>
                <w:rFonts w:cs="Arial"/>
              </w:rPr>
              <w:t xml:space="preserve">for further details on the sort of information that </w:t>
            </w:r>
            <w:r>
              <w:rPr>
                <w:rFonts w:cs="Arial"/>
              </w:rPr>
              <w:t xml:space="preserve">you </w:t>
            </w:r>
            <w:r w:rsidRPr="00F10C89">
              <w:rPr>
                <w:rFonts w:cs="Arial"/>
              </w:rPr>
              <w:t xml:space="preserve">should provide to support </w:t>
            </w:r>
            <w:r>
              <w:rPr>
                <w:rFonts w:cs="Arial"/>
              </w:rPr>
              <w:t>your</w:t>
            </w:r>
            <w:r w:rsidRPr="00F10C89">
              <w:rPr>
                <w:rFonts w:cs="Arial"/>
              </w:rPr>
              <w:t xml:space="preserve"> ap</w:t>
            </w:r>
            <w:r>
              <w:rPr>
                <w:rFonts w:cs="Arial"/>
              </w:rPr>
              <w:t>plication.</w:t>
            </w:r>
          </w:p>
          <w:p w14:paraId="16FF9E24" w14:textId="77777777" w:rsidR="004006F1" w:rsidRPr="00615065" w:rsidRDefault="004006F1" w:rsidP="004006F1">
            <w:pPr>
              <w:numPr>
                <w:ilvl w:val="0"/>
                <w:numId w:val="20"/>
              </w:numPr>
              <w:spacing w:after="120" w:line="240" w:lineRule="auto"/>
              <w:jc w:val="both"/>
              <w:rPr>
                <w:rFonts w:cs="Arial"/>
              </w:rPr>
            </w:pPr>
            <w:r w:rsidRPr="00615065">
              <w:rPr>
                <w:rFonts w:cs="Arial"/>
              </w:rPr>
              <w:t>Applications for exemption must be supported by information which is relevant, reliable and sufficient to support an informed decision.</w:t>
            </w:r>
          </w:p>
          <w:p w14:paraId="67628EA9" w14:textId="77777777" w:rsidR="004006F1" w:rsidRPr="00615065" w:rsidRDefault="004006F1" w:rsidP="004006F1">
            <w:pPr>
              <w:numPr>
                <w:ilvl w:val="0"/>
                <w:numId w:val="20"/>
              </w:numPr>
              <w:spacing w:after="120" w:line="240" w:lineRule="auto"/>
              <w:jc w:val="both"/>
              <w:rPr>
                <w:rFonts w:cs="Arial"/>
              </w:rPr>
            </w:pPr>
            <w:r w:rsidRPr="00615065">
              <w:rPr>
                <w:rFonts w:eastAsia="Arial" w:cs="Arial"/>
              </w:rPr>
              <w:t>Please attach documentary evidence as appropriate and complete the list of attachments.</w:t>
            </w:r>
          </w:p>
          <w:p w14:paraId="4B07E374" w14:textId="77777777" w:rsidR="004006F1" w:rsidRPr="00F10C89" w:rsidRDefault="004006F1" w:rsidP="004006F1">
            <w:pPr>
              <w:numPr>
                <w:ilvl w:val="0"/>
                <w:numId w:val="20"/>
              </w:numPr>
              <w:spacing w:after="120" w:line="240" w:lineRule="auto"/>
              <w:jc w:val="both"/>
              <w:rPr>
                <w:rFonts w:cs="Arial"/>
              </w:rPr>
            </w:pPr>
            <w:r w:rsidRPr="00615065">
              <w:rPr>
                <w:rFonts w:eastAsia="Arial" w:cs="Arial"/>
              </w:rPr>
              <w:t xml:space="preserve">The options for achieving compliance with the mandate must be </w:t>
            </w:r>
            <w:r>
              <w:rPr>
                <w:rFonts w:eastAsia="Arial" w:cs="Arial"/>
              </w:rPr>
              <w:t>provided and be accompanied by a statement which outlines and explains the fuel seller’s preferred option.</w:t>
            </w:r>
          </w:p>
          <w:p w14:paraId="08ADAEDD" w14:textId="77777777" w:rsidR="004006F1" w:rsidRPr="00615065" w:rsidRDefault="004006F1" w:rsidP="004006F1">
            <w:pPr>
              <w:pStyle w:val="eco-BoxText"/>
              <w:shd w:val="pct10" w:color="auto" w:fill="auto"/>
              <w:spacing w:before="0"/>
              <w:rPr>
                <w:sz w:val="20"/>
                <w:szCs w:val="20"/>
              </w:rPr>
            </w:pPr>
            <w:r w:rsidRPr="00615065">
              <w:rPr>
                <w:sz w:val="20"/>
                <w:szCs w:val="20"/>
              </w:rPr>
              <w:t>Generally, information to support an exempt</w:t>
            </w:r>
            <w:r>
              <w:rPr>
                <w:sz w:val="20"/>
                <w:szCs w:val="20"/>
              </w:rPr>
              <w:t>ion must be broken down by site</w:t>
            </w:r>
            <w:r w:rsidRPr="00615065">
              <w:rPr>
                <w:sz w:val="20"/>
                <w:szCs w:val="20"/>
              </w:rPr>
              <w:t xml:space="preserve"> and be comprehensive for the portfolio of sites that are owned/operated by the fuel seller. For example, if a fuel seller is submitting an exemption application based on unreasonable cost of compliance, details on the cost of compliance (generally, quotations for the cost of essential works) should be provided separately for each site in the portfolio. </w:t>
            </w:r>
            <w:r>
              <w:rPr>
                <w:sz w:val="20"/>
                <w:szCs w:val="20"/>
              </w:rPr>
              <w:t>It is also recommended that the fuel seller provide a</w:t>
            </w:r>
            <w:r w:rsidRPr="00615065">
              <w:rPr>
                <w:sz w:val="20"/>
                <w:szCs w:val="20"/>
              </w:rPr>
              <w:t xml:space="preserve"> statement </w:t>
            </w:r>
            <w:r>
              <w:rPr>
                <w:sz w:val="20"/>
                <w:szCs w:val="20"/>
              </w:rPr>
              <w:t xml:space="preserve">outlining the </w:t>
            </w:r>
            <w:r w:rsidRPr="00615065">
              <w:rPr>
                <w:sz w:val="20"/>
                <w:szCs w:val="20"/>
              </w:rPr>
              <w:t>scope for es</w:t>
            </w:r>
            <w:r w:rsidRPr="00F10C89">
              <w:rPr>
                <w:sz w:val="20"/>
                <w:szCs w:val="20"/>
              </w:rPr>
              <w:t>sential works.</w:t>
            </w:r>
          </w:p>
          <w:p w14:paraId="0A19FFF9" w14:textId="77777777" w:rsidR="004006F1" w:rsidRPr="00615065" w:rsidRDefault="004006F1" w:rsidP="004006F1">
            <w:pPr>
              <w:pStyle w:val="eco-BoxText"/>
              <w:shd w:val="pct10" w:color="auto" w:fill="auto"/>
              <w:rPr>
                <w:sz w:val="20"/>
                <w:szCs w:val="20"/>
              </w:rPr>
            </w:pPr>
            <w:r>
              <w:rPr>
                <w:sz w:val="20"/>
                <w:szCs w:val="20"/>
              </w:rPr>
              <w:t>Fi</w:t>
            </w:r>
            <w:r w:rsidRPr="00615065">
              <w:rPr>
                <w:sz w:val="20"/>
                <w:szCs w:val="20"/>
              </w:rPr>
              <w:t xml:space="preserve">nancial data </w:t>
            </w:r>
            <w:r>
              <w:rPr>
                <w:sz w:val="20"/>
                <w:szCs w:val="20"/>
              </w:rPr>
              <w:t xml:space="preserve">which </w:t>
            </w:r>
            <w:r w:rsidRPr="00615065">
              <w:rPr>
                <w:sz w:val="20"/>
                <w:szCs w:val="20"/>
              </w:rPr>
              <w:t>is provided</w:t>
            </w:r>
            <w:r>
              <w:rPr>
                <w:sz w:val="20"/>
                <w:szCs w:val="20"/>
              </w:rPr>
              <w:t xml:space="preserve"> by the fuel seller </w:t>
            </w:r>
            <w:r w:rsidRPr="00615065">
              <w:rPr>
                <w:sz w:val="20"/>
                <w:szCs w:val="20"/>
              </w:rPr>
              <w:t xml:space="preserve">must be of </w:t>
            </w:r>
            <w:r>
              <w:rPr>
                <w:sz w:val="20"/>
                <w:szCs w:val="20"/>
              </w:rPr>
              <w:t xml:space="preserve">a </w:t>
            </w:r>
            <w:r w:rsidRPr="00615065">
              <w:rPr>
                <w:sz w:val="20"/>
                <w:szCs w:val="20"/>
              </w:rPr>
              <w:t xml:space="preserve">suitable quality to support an informed assessment of the exemption application. </w:t>
            </w:r>
            <w:r>
              <w:rPr>
                <w:sz w:val="20"/>
                <w:szCs w:val="20"/>
              </w:rPr>
              <w:t>It is the department’s preference that f</w:t>
            </w:r>
            <w:r w:rsidRPr="00615065">
              <w:rPr>
                <w:sz w:val="20"/>
                <w:szCs w:val="20"/>
              </w:rPr>
              <w:t>inanc</w:t>
            </w:r>
            <w:r>
              <w:rPr>
                <w:sz w:val="20"/>
                <w:szCs w:val="20"/>
              </w:rPr>
              <w:t>ial</w:t>
            </w:r>
            <w:r w:rsidRPr="00615065">
              <w:rPr>
                <w:sz w:val="20"/>
                <w:szCs w:val="20"/>
              </w:rPr>
              <w:t xml:space="preserve"> data </w:t>
            </w:r>
            <w:r>
              <w:rPr>
                <w:sz w:val="20"/>
                <w:szCs w:val="20"/>
              </w:rPr>
              <w:t xml:space="preserve">is taken from </w:t>
            </w:r>
            <w:r w:rsidRPr="00615065">
              <w:rPr>
                <w:sz w:val="20"/>
                <w:szCs w:val="20"/>
              </w:rPr>
              <w:t>general purpose audited accounts, however management accounts may be accept</w:t>
            </w:r>
            <w:r>
              <w:rPr>
                <w:sz w:val="20"/>
                <w:szCs w:val="20"/>
              </w:rPr>
              <w:t>ed</w:t>
            </w:r>
            <w:r w:rsidRPr="00615065">
              <w:rPr>
                <w:sz w:val="20"/>
                <w:szCs w:val="20"/>
              </w:rPr>
              <w:t xml:space="preserve"> if </w:t>
            </w:r>
            <w:r>
              <w:rPr>
                <w:sz w:val="20"/>
                <w:szCs w:val="20"/>
              </w:rPr>
              <w:t xml:space="preserve">the data is </w:t>
            </w:r>
            <w:r w:rsidRPr="00615065">
              <w:rPr>
                <w:sz w:val="20"/>
                <w:szCs w:val="20"/>
              </w:rPr>
              <w:t>supported by a statement from a Director or the Chief Executive Officer/Chairperson of the company declaring that to the best of her/his knowledge, the data provided is a true and accurate representation of the fuel seller’s financial circumstances.</w:t>
            </w:r>
          </w:p>
          <w:p w14:paraId="227DA2F7" w14:textId="77777777" w:rsidR="004006F1" w:rsidRPr="00251B74" w:rsidRDefault="004006F1" w:rsidP="004006F1">
            <w:pPr>
              <w:pStyle w:val="TableParagraph"/>
              <w:numPr>
                <w:ilvl w:val="0"/>
                <w:numId w:val="20"/>
              </w:numPr>
              <w:ind w:right="133"/>
              <w:rPr>
                <w:rFonts w:ascii="Arial" w:eastAsia="Arial" w:hAnsi="Arial" w:cs="Arial"/>
                <w:sz w:val="20"/>
                <w:szCs w:val="20"/>
              </w:rPr>
            </w:pPr>
            <w:r w:rsidRPr="00615065">
              <w:rPr>
                <w:rFonts w:ascii="Arial" w:eastAsia="Arial" w:hAnsi="Arial" w:cs="Arial"/>
                <w:sz w:val="20"/>
                <w:szCs w:val="20"/>
              </w:rPr>
              <w:t>Please attach documentary evidence as appropriate.</w:t>
            </w:r>
          </w:p>
        </w:tc>
      </w:tr>
    </w:tbl>
    <w:p w14:paraId="44DA5A12" w14:textId="4A9A6B2B" w:rsidR="00800114" w:rsidRDefault="004006F1" w:rsidP="009678EA">
      <w:pPr>
        <w:rPr>
          <w:rFonts w:cs="Arial"/>
          <w:b/>
        </w:rPr>
      </w:pPr>
      <w:r>
        <w:rPr>
          <w:rFonts w:cs="Arial"/>
          <w:b/>
        </w:rPr>
        <w:br/>
      </w:r>
      <w:r>
        <w:rPr>
          <w:rFonts w:cs="Arial"/>
          <w:b/>
        </w:rPr>
        <w:br/>
      </w:r>
      <w:r>
        <w:rPr>
          <w:rFonts w:cs="Arial"/>
          <w:b/>
        </w:rPr>
        <w:br/>
      </w:r>
      <w:r>
        <w:rPr>
          <w:rFonts w:cs="Arial"/>
          <w:b/>
        </w:rPr>
        <w:br/>
      </w:r>
    </w:p>
    <w:p w14:paraId="5CFA50E1" w14:textId="77777777" w:rsidR="004006F1" w:rsidRDefault="004006F1" w:rsidP="009678EA">
      <w:pPr>
        <w:rPr>
          <w:rFonts w:cs="Arial"/>
          <w:b/>
        </w:rPr>
      </w:pPr>
    </w:p>
    <w:p w14:paraId="739DAB76" w14:textId="3B54F225" w:rsidR="00800114" w:rsidRDefault="00800114" w:rsidP="009678EA">
      <w:pPr>
        <w:rPr>
          <w:rFonts w:cs="Arial"/>
          <w:b/>
        </w:rPr>
      </w:pPr>
      <w:r>
        <w:rPr>
          <w:rFonts w:cs="Arial"/>
          <w:b/>
        </w:rPr>
        <w:br/>
      </w:r>
    </w:p>
    <w:p w14:paraId="2372F110" w14:textId="77777777" w:rsidR="00800114" w:rsidRDefault="00800114" w:rsidP="009678EA"/>
    <w:p w14:paraId="1C5A538A" w14:textId="0850D41E" w:rsidR="00800114" w:rsidRDefault="00800114" w:rsidP="009678EA"/>
    <w:p w14:paraId="1FE63EFE" w14:textId="77777777" w:rsidR="00800114" w:rsidRDefault="00800114" w:rsidP="009678EA"/>
    <w:p w14:paraId="4CE1A382" w14:textId="77777777" w:rsidR="00800114" w:rsidRDefault="00800114" w:rsidP="009678EA"/>
    <w:p w14:paraId="689BBF8C" w14:textId="77777777" w:rsidR="009678EA" w:rsidRDefault="009678EA" w:rsidP="009678EA"/>
    <w:p w14:paraId="334070AB" w14:textId="77777777" w:rsidR="009678EA" w:rsidRDefault="009678EA" w:rsidP="009678EA">
      <w:pPr>
        <w:pStyle w:val="Heading1"/>
        <w:rPr>
          <w:rFonts w:cs="Arial"/>
        </w:rPr>
      </w:pPr>
      <w:r w:rsidRPr="004607C7">
        <w:rPr>
          <w:rFonts w:cs="Arial"/>
          <w:sz w:val="20"/>
          <w:szCs w:val="20"/>
        </w:rPr>
        <w:lastRenderedPageBreak/>
        <w:t>5.3</w:t>
      </w:r>
      <w:r>
        <w:rPr>
          <w:rFonts w:cs="Arial"/>
          <w:sz w:val="20"/>
          <w:szCs w:val="20"/>
        </w:rPr>
        <w:t xml:space="preserve"> - </w:t>
      </w:r>
      <w:r w:rsidRPr="004607C7">
        <w:rPr>
          <w:rFonts w:cs="Arial"/>
          <w:sz w:val="20"/>
          <w:szCs w:val="20"/>
        </w:rPr>
        <w:t>Threat to business viability</w:t>
      </w:r>
    </w:p>
    <w:p w14:paraId="4A2F2191" w14:textId="77777777" w:rsidR="009678EA" w:rsidRDefault="009678EA" w:rsidP="009678EA">
      <w:pPr>
        <w:rPr>
          <w:rFonts w:eastAsia="MS Mincho"/>
        </w:rPr>
      </w:pPr>
    </w:p>
    <w:tbl>
      <w:tblPr>
        <w:tblStyle w:val="TableGrid"/>
        <w:tblW w:w="0" w:type="auto"/>
        <w:tblLook w:val="04A0" w:firstRow="1" w:lastRow="0" w:firstColumn="1" w:lastColumn="0" w:noHBand="0" w:noVBand="1"/>
        <w:tblCaption w:val="Biofuels exemption form - threat to business viability"/>
        <w:tblDescription w:val="Table for entering details of exemption due to business viability threat"/>
      </w:tblPr>
      <w:tblGrid>
        <w:gridCol w:w="697"/>
        <w:gridCol w:w="8319"/>
      </w:tblGrid>
      <w:tr w:rsidR="009678EA" w14:paraId="4492C945" w14:textId="77777777" w:rsidTr="00117CC8">
        <w:tc>
          <w:tcPr>
            <w:tcW w:w="9435" w:type="dxa"/>
            <w:gridSpan w:val="2"/>
          </w:tcPr>
          <w:p w14:paraId="0D27A287" w14:textId="77777777" w:rsidR="009678EA" w:rsidRDefault="009678EA" w:rsidP="00117CC8">
            <w:pPr>
              <w:rPr>
                <w:rFonts w:eastAsia="MS Mincho"/>
              </w:rPr>
            </w:pPr>
            <w:r>
              <w:rPr>
                <w:rFonts w:eastAsia="MS Gothic"/>
              </w:rPr>
              <w:t xml:space="preserve">I am applying for an exemption because </w:t>
            </w:r>
            <w:r w:rsidRPr="00F10C89">
              <w:rPr>
                <w:rFonts w:eastAsia="MS Gothic"/>
              </w:rPr>
              <w:t xml:space="preserve">complying with the requirement </w:t>
            </w:r>
            <w:r>
              <w:rPr>
                <w:rFonts w:eastAsia="MS Gothic"/>
              </w:rPr>
              <w:t xml:space="preserve">would </w:t>
            </w:r>
            <w:r w:rsidRPr="00F10C89">
              <w:rPr>
                <w:rFonts w:eastAsia="MS Gothic"/>
              </w:rPr>
              <w:t xml:space="preserve">threaten the viability of </w:t>
            </w:r>
            <w:r>
              <w:rPr>
                <w:rFonts w:eastAsia="MS Gothic"/>
              </w:rPr>
              <w:t xml:space="preserve">my </w:t>
            </w:r>
            <w:r w:rsidRPr="00F10C89">
              <w:rPr>
                <w:rFonts w:eastAsia="MS Gothic"/>
              </w:rPr>
              <w:t>business? R</w:t>
            </w:r>
            <w:r w:rsidRPr="00615065">
              <w:rPr>
                <w:rFonts w:eastAsia="MS Gothic"/>
              </w:rPr>
              <w:t>efer to section 35G(1)(b) of the Biofuels Act.</w:t>
            </w:r>
          </w:p>
        </w:tc>
      </w:tr>
      <w:tr w:rsidR="009678EA" w14:paraId="7C4D3039" w14:textId="77777777" w:rsidTr="00117CC8">
        <w:tc>
          <w:tcPr>
            <w:tcW w:w="846" w:type="dxa"/>
          </w:tcPr>
          <w:p w14:paraId="4E4026B2" w14:textId="77777777" w:rsidR="009678EA" w:rsidRDefault="009678EA" w:rsidP="00117CC8">
            <w:pPr>
              <w:rPr>
                <w:rFonts w:eastAsia="MS Mincho"/>
              </w:rPr>
            </w:pPr>
            <w:r w:rsidRPr="00615065">
              <w:rPr>
                <w:rFonts w:cs="Arial"/>
              </w:rPr>
              <w:fldChar w:fldCharType="begin">
                <w:ffData>
                  <w:name w:val="Check2"/>
                  <w:enabled/>
                  <w:calcOnExit w:val="0"/>
                  <w:checkBox>
                    <w:sizeAuto/>
                    <w:default w:val="0"/>
                  </w:checkBox>
                </w:ffData>
              </w:fldChar>
            </w:r>
            <w:r w:rsidRPr="00615065">
              <w:rPr>
                <w:rFonts w:cs="Arial"/>
              </w:rPr>
              <w:instrText xml:space="preserve"> FORMCHECKBOX </w:instrText>
            </w:r>
            <w:r w:rsidR="000A674D">
              <w:rPr>
                <w:rFonts w:cs="Arial"/>
              </w:rPr>
            </w:r>
            <w:r w:rsidR="000A674D">
              <w:rPr>
                <w:rFonts w:cs="Arial"/>
              </w:rPr>
              <w:fldChar w:fldCharType="separate"/>
            </w:r>
            <w:r w:rsidRPr="00615065">
              <w:rPr>
                <w:rFonts w:cs="Arial"/>
              </w:rPr>
              <w:fldChar w:fldCharType="end"/>
            </w:r>
            <w:r w:rsidRPr="00F10C89">
              <w:rPr>
                <w:rFonts w:cs="Arial"/>
              </w:rPr>
              <w:t xml:space="preserve"> No</w:t>
            </w:r>
          </w:p>
        </w:tc>
        <w:tc>
          <w:tcPr>
            <w:tcW w:w="8589" w:type="dxa"/>
          </w:tcPr>
          <w:p w14:paraId="0E195136" w14:textId="1044E65D" w:rsidR="009678EA" w:rsidRPr="009678EA" w:rsidRDefault="009678EA" w:rsidP="00117CC8">
            <w:pPr>
              <w:rPr>
                <w:rFonts w:eastAsia="MS Gothic"/>
              </w:rPr>
            </w:pPr>
            <w:r>
              <w:rPr>
                <w:rFonts w:eastAsia="MS Gothic"/>
              </w:rPr>
              <w:t xml:space="preserve">I am applying for an exemption because </w:t>
            </w:r>
            <w:r w:rsidRPr="00F10C89">
              <w:rPr>
                <w:rFonts w:eastAsia="MS Gothic"/>
              </w:rPr>
              <w:t xml:space="preserve">complying with the requirement </w:t>
            </w:r>
            <w:r>
              <w:rPr>
                <w:rFonts w:eastAsia="MS Gothic"/>
              </w:rPr>
              <w:t xml:space="preserve">would </w:t>
            </w:r>
            <w:r w:rsidRPr="00F10C89">
              <w:rPr>
                <w:rFonts w:eastAsia="MS Gothic"/>
              </w:rPr>
              <w:t xml:space="preserve">threaten the viability of </w:t>
            </w:r>
            <w:r>
              <w:rPr>
                <w:rFonts w:eastAsia="MS Gothic"/>
              </w:rPr>
              <w:t xml:space="preserve">my </w:t>
            </w:r>
            <w:r w:rsidRPr="00F10C89">
              <w:rPr>
                <w:rFonts w:eastAsia="MS Gothic"/>
              </w:rPr>
              <w:t>business? R</w:t>
            </w:r>
            <w:r w:rsidRPr="00615065">
              <w:rPr>
                <w:rFonts w:eastAsia="MS Gothic"/>
              </w:rPr>
              <w:t>efer to section 35G(1)(b) of the Biofuels Act.</w:t>
            </w:r>
          </w:p>
        </w:tc>
      </w:tr>
      <w:tr w:rsidR="009678EA" w14:paraId="04F4403C" w14:textId="77777777" w:rsidTr="00117CC8">
        <w:trPr>
          <w:trHeight w:val="10909"/>
        </w:trPr>
        <w:tc>
          <w:tcPr>
            <w:tcW w:w="846" w:type="dxa"/>
          </w:tcPr>
          <w:p w14:paraId="383FEFF8" w14:textId="77777777" w:rsidR="009678EA" w:rsidRDefault="009678EA" w:rsidP="00117CC8">
            <w:pPr>
              <w:keepNext/>
              <w:rPr>
                <w:rFonts w:cs="Arial"/>
              </w:rPr>
            </w:pPr>
            <w:r w:rsidRPr="00615065">
              <w:rPr>
                <w:rFonts w:cs="Arial"/>
              </w:rPr>
              <w:fldChar w:fldCharType="begin">
                <w:ffData>
                  <w:name w:val="Check2"/>
                  <w:enabled/>
                  <w:calcOnExit w:val="0"/>
                  <w:checkBox>
                    <w:sizeAuto/>
                    <w:default w:val="0"/>
                  </w:checkBox>
                </w:ffData>
              </w:fldChar>
            </w:r>
            <w:r w:rsidRPr="00615065">
              <w:rPr>
                <w:rFonts w:cs="Arial"/>
              </w:rPr>
              <w:instrText xml:space="preserve"> FORMCHECKBOX </w:instrText>
            </w:r>
            <w:r w:rsidR="000A674D">
              <w:rPr>
                <w:rFonts w:cs="Arial"/>
              </w:rPr>
            </w:r>
            <w:r w:rsidR="000A674D">
              <w:rPr>
                <w:rFonts w:cs="Arial"/>
              </w:rPr>
              <w:fldChar w:fldCharType="separate"/>
            </w:r>
            <w:r w:rsidRPr="00615065">
              <w:rPr>
                <w:rFonts w:cs="Arial"/>
              </w:rPr>
              <w:fldChar w:fldCharType="end"/>
            </w:r>
            <w:r w:rsidRPr="00F10C89">
              <w:rPr>
                <w:rFonts w:cs="Arial"/>
              </w:rPr>
              <w:t xml:space="preserve"> Yes</w:t>
            </w:r>
          </w:p>
          <w:p w14:paraId="07E5E147" w14:textId="77777777" w:rsidR="009678EA" w:rsidRPr="00615065" w:rsidRDefault="009678EA" w:rsidP="00117CC8">
            <w:pPr>
              <w:rPr>
                <w:rFonts w:cs="Arial"/>
              </w:rPr>
            </w:pPr>
          </w:p>
        </w:tc>
        <w:tc>
          <w:tcPr>
            <w:tcW w:w="8589" w:type="dxa"/>
          </w:tcPr>
          <w:p w14:paraId="19000EA7" w14:textId="77777777" w:rsidR="009678EA" w:rsidRPr="00F10C89" w:rsidRDefault="009678EA" w:rsidP="00117CC8">
            <w:pPr>
              <w:pStyle w:val="eco-BoxText"/>
              <w:shd w:val="pct10" w:color="auto" w:fill="auto"/>
              <w:rPr>
                <w:sz w:val="20"/>
              </w:rPr>
            </w:pPr>
            <w:r w:rsidRPr="00615065">
              <w:rPr>
                <w:sz w:val="20"/>
              </w:rPr>
              <w:t>Information to support an application for exemption based on compliance threatening the viability of the business</w:t>
            </w:r>
          </w:p>
          <w:p w14:paraId="323ED670" w14:textId="3F4BFB8D" w:rsidR="009678EA" w:rsidRPr="00F10C89" w:rsidRDefault="009678EA" w:rsidP="009678EA">
            <w:pPr>
              <w:numPr>
                <w:ilvl w:val="0"/>
                <w:numId w:val="20"/>
              </w:numPr>
              <w:spacing w:after="120"/>
              <w:jc w:val="both"/>
              <w:rPr>
                <w:rFonts w:cs="Arial"/>
              </w:rPr>
            </w:pPr>
            <w:r w:rsidRPr="00F10C89">
              <w:rPr>
                <w:rFonts w:cs="Arial"/>
              </w:rPr>
              <w:t xml:space="preserve">Please refer to the </w:t>
            </w:r>
            <w:proofErr w:type="gramStart"/>
            <w:r>
              <w:rPr>
                <w:rFonts w:cs="Arial"/>
              </w:rPr>
              <w:t>Guideline</w:t>
            </w:r>
            <w:r w:rsidRPr="00F10C89">
              <w:rPr>
                <w:rFonts w:cs="Arial"/>
              </w:rPr>
              <w:t xml:space="preserve"> </w:t>
            </w:r>
            <w:r>
              <w:rPr>
                <w:rFonts w:cs="Arial"/>
              </w:rPr>
              <w:t xml:space="preserve"> </w:t>
            </w:r>
            <w:r w:rsidRPr="00F10C89">
              <w:rPr>
                <w:rFonts w:cs="Arial"/>
              </w:rPr>
              <w:t>available</w:t>
            </w:r>
            <w:proofErr w:type="gramEnd"/>
            <w:r w:rsidRPr="00F10C89">
              <w:rPr>
                <w:rFonts w:cs="Arial"/>
              </w:rPr>
              <w:t xml:space="preserve"> at</w:t>
            </w:r>
            <w:r w:rsidRPr="00615065">
              <w:rPr>
                <w:rFonts w:eastAsia="Arial" w:cs="Arial"/>
              </w:rPr>
              <w:t xml:space="preserve"> </w:t>
            </w:r>
            <w:hyperlink r:id="rId15" w:history="1">
              <w:r w:rsidR="00022F67" w:rsidRPr="00AC3FEB">
                <w:rPr>
                  <w:rStyle w:val="Hyperlink"/>
                  <w:rFonts w:eastAsia="Arial" w:cs="Arial"/>
                </w:rPr>
                <w:t>www.epw.qld.gov.au</w:t>
              </w:r>
            </w:hyperlink>
            <w:r w:rsidRPr="00F10C89">
              <w:rPr>
                <w:rFonts w:eastAsia="Arial" w:cs="Arial"/>
              </w:rPr>
              <w:t xml:space="preserve"> </w:t>
            </w:r>
            <w:r w:rsidRPr="00F10C89">
              <w:rPr>
                <w:rFonts w:cs="Arial"/>
              </w:rPr>
              <w:t>for further details on the sort of information that applicants should provide to support their application</w:t>
            </w:r>
            <w:r>
              <w:rPr>
                <w:rFonts w:cs="Arial"/>
              </w:rPr>
              <w:t>.</w:t>
            </w:r>
          </w:p>
          <w:p w14:paraId="2FB56240" w14:textId="77777777" w:rsidR="009678EA" w:rsidRPr="00615065" w:rsidRDefault="009678EA" w:rsidP="009678EA">
            <w:pPr>
              <w:numPr>
                <w:ilvl w:val="0"/>
                <w:numId w:val="20"/>
              </w:numPr>
              <w:spacing w:after="120"/>
              <w:jc w:val="both"/>
              <w:rPr>
                <w:rFonts w:cs="Arial"/>
              </w:rPr>
            </w:pPr>
            <w:r w:rsidRPr="00615065">
              <w:rPr>
                <w:rFonts w:cs="Arial"/>
              </w:rPr>
              <w:t>Applications for exemption must be supported by information which is relevant, reliable and sufficient to support an informed decision.</w:t>
            </w:r>
          </w:p>
          <w:p w14:paraId="5C8709BD" w14:textId="77777777" w:rsidR="009678EA" w:rsidRPr="00615065" w:rsidRDefault="009678EA" w:rsidP="00117CC8">
            <w:pPr>
              <w:rPr>
                <w:rFonts w:cs="Arial"/>
              </w:rPr>
            </w:pPr>
          </w:p>
          <w:p w14:paraId="438D855B" w14:textId="77777777" w:rsidR="009678EA" w:rsidRPr="00615065" w:rsidRDefault="009678EA" w:rsidP="00117CC8">
            <w:pPr>
              <w:pStyle w:val="eco-BoxText"/>
              <w:shd w:val="pct10" w:color="auto" w:fill="auto"/>
              <w:rPr>
                <w:sz w:val="20"/>
              </w:rPr>
            </w:pPr>
            <w:r w:rsidRPr="00615065">
              <w:rPr>
                <w:sz w:val="20"/>
              </w:rPr>
              <w:t>An application based on compliance threatening the viability of the business should be supported by additional information covering the matters outlined below:</w:t>
            </w:r>
          </w:p>
          <w:p w14:paraId="2741CAE7" w14:textId="77777777" w:rsidR="009678EA" w:rsidRPr="00615065" w:rsidRDefault="009678EA" w:rsidP="009678EA">
            <w:pPr>
              <w:numPr>
                <w:ilvl w:val="0"/>
                <w:numId w:val="20"/>
              </w:numPr>
              <w:spacing w:after="120"/>
              <w:jc w:val="both"/>
              <w:rPr>
                <w:rFonts w:cs="Arial"/>
              </w:rPr>
            </w:pPr>
            <w:r>
              <w:rPr>
                <w:rFonts w:cs="Arial"/>
              </w:rPr>
              <w:t>An e</w:t>
            </w:r>
            <w:r w:rsidRPr="00615065">
              <w:rPr>
                <w:rFonts w:cs="Arial"/>
              </w:rPr>
              <w:t>xplanation of options explored in order to be able to sell the minimum amount, including quotations for essential works (if capital works are required).</w:t>
            </w:r>
          </w:p>
          <w:p w14:paraId="2211C767" w14:textId="77777777" w:rsidR="009678EA" w:rsidRDefault="009678EA" w:rsidP="009678EA">
            <w:pPr>
              <w:numPr>
                <w:ilvl w:val="0"/>
                <w:numId w:val="20"/>
              </w:numPr>
              <w:spacing w:after="120"/>
              <w:jc w:val="both"/>
              <w:rPr>
                <w:rFonts w:cs="Arial"/>
              </w:rPr>
            </w:pPr>
            <w:r w:rsidRPr="00615065">
              <w:rPr>
                <w:rFonts w:cs="Arial"/>
              </w:rPr>
              <w:t xml:space="preserve">Details </w:t>
            </w:r>
            <w:r>
              <w:rPr>
                <w:rFonts w:cs="Arial"/>
              </w:rPr>
              <w:t xml:space="preserve">outlining the choice and rationale of the </w:t>
            </w:r>
            <w:r w:rsidRPr="00615065">
              <w:rPr>
                <w:rFonts w:cs="Arial"/>
              </w:rPr>
              <w:t xml:space="preserve">preferred </w:t>
            </w:r>
            <w:r>
              <w:rPr>
                <w:rFonts w:cs="Arial"/>
              </w:rPr>
              <w:t>path</w:t>
            </w:r>
            <w:r w:rsidRPr="00615065">
              <w:rPr>
                <w:rFonts w:cs="Arial"/>
              </w:rPr>
              <w:t>.</w:t>
            </w:r>
          </w:p>
          <w:tbl>
            <w:tblPr>
              <w:tblStyle w:val="TableGrid"/>
              <w:tblW w:w="7849" w:type="dxa"/>
              <w:tblLook w:val="04A0" w:firstRow="1" w:lastRow="0" w:firstColumn="1" w:lastColumn="0" w:noHBand="0" w:noVBand="1"/>
            </w:tblPr>
            <w:tblGrid>
              <w:gridCol w:w="1873"/>
              <w:gridCol w:w="1954"/>
              <w:gridCol w:w="1827"/>
              <w:gridCol w:w="2195"/>
            </w:tblGrid>
            <w:tr w:rsidR="009678EA" w14:paraId="7DCDDD65" w14:textId="77777777" w:rsidTr="00117CC8">
              <w:trPr>
                <w:trHeight w:val="304"/>
              </w:trPr>
              <w:tc>
                <w:tcPr>
                  <w:tcW w:w="1873" w:type="dxa"/>
                </w:tcPr>
                <w:p w14:paraId="1F1B78D6" w14:textId="77777777" w:rsidR="009678EA" w:rsidRPr="00615065" w:rsidRDefault="009678EA" w:rsidP="00117CC8">
                  <w:pPr>
                    <w:pStyle w:val="Default"/>
                    <w:rPr>
                      <w:b/>
                      <w:sz w:val="20"/>
                      <w:szCs w:val="20"/>
                    </w:rPr>
                  </w:pPr>
                  <w:r w:rsidRPr="00615065">
                    <w:rPr>
                      <w:b/>
                      <w:sz w:val="20"/>
                      <w:szCs w:val="20"/>
                    </w:rPr>
                    <w:t xml:space="preserve">Site </w:t>
                  </w:r>
                </w:p>
              </w:tc>
              <w:tc>
                <w:tcPr>
                  <w:tcW w:w="1954" w:type="dxa"/>
                </w:tcPr>
                <w:p w14:paraId="7BF768FA" w14:textId="77777777" w:rsidR="009678EA" w:rsidRPr="00615065" w:rsidRDefault="009678EA" w:rsidP="00117CC8">
                  <w:pPr>
                    <w:pStyle w:val="Default"/>
                    <w:rPr>
                      <w:b/>
                      <w:sz w:val="20"/>
                      <w:szCs w:val="20"/>
                    </w:rPr>
                  </w:pPr>
                  <w:r w:rsidRPr="00615065">
                    <w:rPr>
                      <w:b/>
                      <w:sz w:val="20"/>
                      <w:szCs w:val="20"/>
                    </w:rPr>
                    <w:t>Preferred path including rationale</w:t>
                  </w:r>
                </w:p>
              </w:tc>
              <w:tc>
                <w:tcPr>
                  <w:tcW w:w="1827" w:type="dxa"/>
                </w:tcPr>
                <w:p w14:paraId="5D834AB6" w14:textId="77777777" w:rsidR="009678EA" w:rsidRPr="00615065" w:rsidRDefault="009678EA" w:rsidP="00117CC8">
                  <w:pPr>
                    <w:pStyle w:val="Default"/>
                    <w:rPr>
                      <w:b/>
                      <w:sz w:val="20"/>
                      <w:szCs w:val="20"/>
                    </w:rPr>
                  </w:pPr>
                  <w:r w:rsidRPr="00615065">
                    <w:rPr>
                      <w:b/>
                      <w:sz w:val="20"/>
                      <w:szCs w:val="20"/>
                    </w:rPr>
                    <w:t>Scope of essential works</w:t>
                  </w:r>
                </w:p>
              </w:tc>
              <w:tc>
                <w:tcPr>
                  <w:tcW w:w="2195" w:type="dxa"/>
                </w:tcPr>
                <w:p w14:paraId="10D606C1" w14:textId="77777777" w:rsidR="009678EA" w:rsidRPr="00615065" w:rsidRDefault="009678EA" w:rsidP="00117CC8">
                  <w:pPr>
                    <w:pStyle w:val="Default"/>
                    <w:rPr>
                      <w:b/>
                      <w:sz w:val="20"/>
                      <w:szCs w:val="20"/>
                    </w:rPr>
                  </w:pPr>
                  <w:r w:rsidRPr="00615065">
                    <w:rPr>
                      <w:b/>
                      <w:sz w:val="20"/>
                      <w:szCs w:val="20"/>
                    </w:rPr>
                    <w:t>Cost of essential works</w:t>
                  </w:r>
                </w:p>
              </w:tc>
            </w:tr>
            <w:tr w:rsidR="009678EA" w14:paraId="3B15A343" w14:textId="77777777" w:rsidTr="00117CC8">
              <w:trPr>
                <w:trHeight w:val="1295"/>
              </w:trPr>
              <w:tc>
                <w:tcPr>
                  <w:tcW w:w="1873" w:type="dxa"/>
                </w:tcPr>
                <w:p w14:paraId="5DB3703D" w14:textId="77777777" w:rsidR="009678EA" w:rsidRPr="00615065" w:rsidRDefault="009678EA" w:rsidP="00117CC8">
                  <w:pPr>
                    <w:pStyle w:val="Default"/>
                    <w:rPr>
                      <w:sz w:val="20"/>
                      <w:szCs w:val="20"/>
                    </w:rPr>
                  </w:pPr>
                </w:p>
              </w:tc>
              <w:tc>
                <w:tcPr>
                  <w:tcW w:w="1954" w:type="dxa"/>
                </w:tcPr>
                <w:p w14:paraId="47E5BA70" w14:textId="77777777" w:rsidR="009678EA" w:rsidRPr="00615065" w:rsidRDefault="009678EA" w:rsidP="00117CC8">
                  <w:pPr>
                    <w:pStyle w:val="Default"/>
                    <w:rPr>
                      <w:i/>
                      <w:sz w:val="20"/>
                      <w:szCs w:val="20"/>
                    </w:rPr>
                  </w:pPr>
                  <w:r w:rsidRPr="00615065">
                    <w:rPr>
                      <w:i/>
                      <w:sz w:val="20"/>
                      <w:szCs w:val="20"/>
                    </w:rPr>
                    <w:t xml:space="preserve">E.g. Replace existing PULP 95 product with E10 since this provides the most economical way to offer a biobased petrol option at this site. </w:t>
                  </w:r>
                </w:p>
              </w:tc>
              <w:tc>
                <w:tcPr>
                  <w:tcW w:w="1827" w:type="dxa"/>
                </w:tcPr>
                <w:p w14:paraId="532E3234" w14:textId="77777777" w:rsidR="009678EA" w:rsidRPr="00615065" w:rsidRDefault="009678EA" w:rsidP="00117CC8">
                  <w:pPr>
                    <w:pStyle w:val="Default"/>
                    <w:rPr>
                      <w:sz w:val="20"/>
                      <w:szCs w:val="20"/>
                    </w:rPr>
                  </w:pPr>
                  <w:proofErr w:type="gramStart"/>
                  <w:r w:rsidRPr="00615065">
                    <w:rPr>
                      <w:sz w:val="20"/>
                      <w:szCs w:val="20"/>
                    </w:rPr>
                    <w:t>E.g.</w:t>
                  </w:r>
                  <w:proofErr w:type="gramEnd"/>
                  <w:r w:rsidRPr="00615065">
                    <w:rPr>
                      <w:sz w:val="20"/>
                      <w:szCs w:val="20"/>
                    </w:rPr>
                    <w:t xml:space="preserve"> Clean existing tank, replace signage and labels at dispenser, fill/dip points</w:t>
                  </w:r>
                  <w:r>
                    <w:rPr>
                      <w:sz w:val="20"/>
                      <w:szCs w:val="20"/>
                    </w:rPr>
                    <w:t>.</w:t>
                  </w:r>
                  <w:r w:rsidRPr="00615065">
                    <w:rPr>
                      <w:sz w:val="20"/>
                      <w:szCs w:val="20"/>
                    </w:rPr>
                    <w:t xml:space="preserve"> </w:t>
                  </w:r>
                </w:p>
              </w:tc>
              <w:tc>
                <w:tcPr>
                  <w:tcW w:w="2195" w:type="dxa"/>
                </w:tcPr>
                <w:p w14:paraId="2E48D4BA" w14:textId="77777777" w:rsidR="009678EA" w:rsidRPr="00615065" w:rsidRDefault="009678EA" w:rsidP="00117CC8">
                  <w:pPr>
                    <w:pStyle w:val="Default"/>
                    <w:rPr>
                      <w:sz w:val="20"/>
                      <w:szCs w:val="20"/>
                    </w:rPr>
                  </w:pPr>
                  <w:r w:rsidRPr="00615065">
                    <w:rPr>
                      <w:sz w:val="20"/>
                      <w:szCs w:val="20"/>
                    </w:rPr>
                    <w:t xml:space="preserve">E.g. $15,000. Refer to </w:t>
                  </w:r>
                  <w:r>
                    <w:rPr>
                      <w:sz w:val="20"/>
                      <w:szCs w:val="20"/>
                    </w:rPr>
                    <w:t>A</w:t>
                  </w:r>
                  <w:r w:rsidRPr="00615065">
                    <w:rPr>
                      <w:sz w:val="20"/>
                      <w:szCs w:val="20"/>
                    </w:rPr>
                    <w:t xml:space="preserve">ttachment </w:t>
                  </w:r>
                  <w:r>
                    <w:rPr>
                      <w:sz w:val="20"/>
                      <w:szCs w:val="20"/>
                    </w:rPr>
                    <w:t>X</w:t>
                  </w:r>
                  <w:r w:rsidRPr="00615065">
                    <w:rPr>
                      <w:sz w:val="20"/>
                      <w:szCs w:val="20"/>
                    </w:rPr>
                    <w:t xml:space="preserve"> for actual quotation from suitably qualified</w:t>
                  </w:r>
                  <w:r>
                    <w:rPr>
                      <w:sz w:val="20"/>
                      <w:szCs w:val="20"/>
                    </w:rPr>
                    <w:t xml:space="preserve"> person.</w:t>
                  </w:r>
                  <w:r w:rsidRPr="00615065">
                    <w:rPr>
                      <w:sz w:val="20"/>
                      <w:szCs w:val="20"/>
                    </w:rPr>
                    <w:t xml:space="preserve"> </w:t>
                  </w:r>
                </w:p>
              </w:tc>
            </w:tr>
            <w:tr w:rsidR="009678EA" w14:paraId="3A8A34DD" w14:textId="77777777" w:rsidTr="00117CC8">
              <w:trPr>
                <w:trHeight w:val="327"/>
              </w:trPr>
              <w:tc>
                <w:tcPr>
                  <w:tcW w:w="1873" w:type="dxa"/>
                </w:tcPr>
                <w:p w14:paraId="482503F3" w14:textId="77777777" w:rsidR="009678EA" w:rsidRPr="00615065" w:rsidRDefault="009678EA" w:rsidP="00117CC8">
                  <w:pPr>
                    <w:pStyle w:val="Default"/>
                    <w:rPr>
                      <w:sz w:val="20"/>
                      <w:szCs w:val="20"/>
                    </w:rPr>
                  </w:pPr>
                </w:p>
              </w:tc>
              <w:tc>
                <w:tcPr>
                  <w:tcW w:w="1954" w:type="dxa"/>
                </w:tcPr>
                <w:p w14:paraId="4F156D79" w14:textId="77777777" w:rsidR="009678EA" w:rsidRPr="00615065" w:rsidRDefault="009678EA" w:rsidP="00117CC8">
                  <w:pPr>
                    <w:pStyle w:val="Default"/>
                    <w:rPr>
                      <w:sz w:val="20"/>
                      <w:szCs w:val="20"/>
                    </w:rPr>
                  </w:pPr>
                </w:p>
              </w:tc>
              <w:tc>
                <w:tcPr>
                  <w:tcW w:w="1827" w:type="dxa"/>
                </w:tcPr>
                <w:p w14:paraId="04159FE4" w14:textId="77777777" w:rsidR="009678EA" w:rsidRPr="00615065" w:rsidRDefault="009678EA" w:rsidP="00117CC8">
                  <w:pPr>
                    <w:pStyle w:val="Default"/>
                    <w:rPr>
                      <w:sz w:val="20"/>
                      <w:szCs w:val="20"/>
                    </w:rPr>
                  </w:pPr>
                </w:p>
              </w:tc>
              <w:tc>
                <w:tcPr>
                  <w:tcW w:w="2195" w:type="dxa"/>
                </w:tcPr>
                <w:p w14:paraId="4CA394A4" w14:textId="77777777" w:rsidR="009678EA" w:rsidRPr="00615065" w:rsidRDefault="009678EA" w:rsidP="00117CC8">
                  <w:pPr>
                    <w:pStyle w:val="Default"/>
                    <w:rPr>
                      <w:sz w:val="20"/>
                      <w:szCs w:val="20"/>
                    </w:rPr>
                  </w:pPr>
                </w:p>
              </w:tc>
            </w:tr>
            <w:tr w:rsidR="009678EA" w14:paraId="4FB04EC2" w14:textId="77777777" w:rsidTr="00117CC8">
              <w:trPr>
                <w:trHeight w:val="304"/>
              </w:trPr>
              <w:tc>
                <w:tcPr>
                  <w:tcW w:w="1873" w:type="dxa"/>
                </w:tcPr>
                <w:p w14:paraId="631AE198" w14:textId="77777777" w:rsidR="009678EA" w:rsidRPr="00615065" w:rsidRDefault="009678EA" w:rsidP="00117CC8">
                  <w:pPr>
                    <w:pStyle w:val="Default"/>
                    <w:rPr>
                      <w:sz w:val="20"/>
                      <w:szCs w:val="20"/>
                    </w:rPr>
                  </w:pPr>
                </w:p>
              </w:tc>
              <w:tc>
                <w:tcPr>
                  <w:tcW w:w="1954" w:type="dxa"/>
                </w:tcPr>
                <w:p w14:paraId="194D5FDC" w14:textId="77777777" w:rsidR="009678EA" w:rsidRPr="00615065" w:rsidRDefault="009678EA" w:rsidP="00117CC8">
                  <w:pPr>
                    <w:pStyle w:val="Default"/>
                    <w:rPr>
                      <w:sz w:val="20"/>
                      <w:szCs w:val="20"/>
                    </w:rPr>
                  </w:pPr>
                </w:p>
              </w:tc>
              <w:tc>
                <w:tcPr>
                  <w:tcW w:w="1827" w:type="dxa"/>
                </w:tcPr>
                <w:p w14:paraId="48633404" w14:textId="77777777" w:rsidR="009678EA" w:rsidRPr="00615065" w:rsidRDefault="009678EA" w:rsidP="00117CC8">
                  <w:pPr>
                    <w:pStyle w:val="Default"/>
                    <w:rPr>
                      <w:sz w:val="20"/>
                      <w:szCs w:val="20"/>
                    </w:rPr>
                  </w:pPr>
                </w:p>
              </w:tc>
              <w:tc>
                <w:tcPr>
                  <w:tcW w:w="2195" w:type="dxa"/>
                </w:tcPr>
                <w:p w14:paraId="20CF6708" w14:textId="77777777" w:rsidR="009678EA" w:rsidRPr="00615065" w:rsidRDefault="009678EA" w:rsidP="00117CC8">
                  <w:pPr>
                    <w:pStyle w:val="Default"/>
                    <w:rPr>
                      <w:sz w:val="20"/>
                      <w:szCs w:val="20"/>
                    </w:rPr>
                  </w:pPr>
                </w:p>
              </w:tc>
            </w:tr>
            <w:tr w:rsidR="009678EA" w14:paraId="6BFC1F01" w14:textId="77777777" w:rsidTr="00117CC8">
              <w:trPr>
                <w:trHeight w:val="327"/>
              </w:trPr>
              <w:tc>
                <w:tcPr>
                  <w:tcW w:w="1873" w:type="dxa"/>
                </w:tcPr>
                <w:p w14:paraId="39CA52CD" w14:textId="77777777" w:rsidR="009678EA" w:rsidRPr="00615065" w:rsidRDefault="009678EA" w:rsidP="00117CC8">
                  <w:pPr>
                    <w:pStyle w:val="Default"/>
                    <w:rPr>
                      <w:sz w:val="20"/>
                      <w:szCs w:val="20"/>
                    </w:rPr>
                  </w:pPr>
                </w:p>
              </w:tc>
              <w:tc>
                <w:tcPr>
                  <w:tcW w:w="1954" w:type="dxa"/>
                </w:tcPr>
                <w:p w14:paraId="21D752A6" w14:textId="77777777" w:rsidR="009678EA" w:rsidRPr="00615065" w:rsidRDefault="009678EA" w:rsidP="00117CC8">
                  <w:pPr>
                    <w:pStyle w:val="Default"/>
                    <w:rPr>
                      <w:sz w:val="20"/>
                      <w:szCs w:val="20"/>
                    </w:rPr>
                  </w:pPr>
                </w:p>
              </w:tc>
              <w:tc>
                <w:tcPr>
                  <w:tcW w:w="1827" w:type="dxa"/>
                </w:tcPr>
                <w:p w14:paraId="5C8A6B6A" w14:textId="77777777" w:rsidR="009678EA" w:rsidRPr="00615065" w:rsidRDefault="009678EA" w:rsidP="00117CC8">
                  <w:pPr>
                    <w:pStyle w:val="Default"/>
                    <w:rPr>
                      <w:sz w:val="20"/>
                      <w:szCs w:val="20"/>
                    </w:rPr>
                  </w:pPr>
                </w:p>
              </w:tc>
              <w:tc>
                <w:tcPr>
                  <w:tcW w:w="2195" w:type="dxa"/>
                </w:tcPr>
                <w:p w14:paraId="4547BBCA" w14:textId="77777777" w:rsidR="009678EA" w:rsidRPr="00615065" w:rsidRDefault="009678EA" w:rsidP="00117CC8">
                  <w:pPr>
                    <w:pStyle w:val="Default"/>
                    <w:rPr>
                      <w:sz w:val="20"/>
                      <w:szCs w:val="20"/>
                    </w:rPr>
                  </w:pPr>
                </w:p>
              </w:tc>
            </w:tr>
            <w:tr w:rsidR="009678EA" w14:paraId="73FDE6F6" w14:textId="77777777" w:rsidTr="00117CC8">
              <w:trPr>
                <w:trHeight w:val="304"/>
              </w:trPr>
              <w:tc>
                <w:tcPr>
                  <w:tcW w:w="1873" w:type="dxa"/>
                </w:tcPr>
                <w:p w14:paraId="423E5569" w14:textId="77777777" w:rsidR="009678EA" w:rsidRPr="00615065" w:rsidRDefault="009678EA" w:rsidP="00117CC8">
                  <w:pPr>
                    <w:pStyle w:val="Default"/>
                    <w:rPr>
                      <w:sz w:val="20"/>
                      <w:szCs w:val="20"/>
                    </w:rPr>
                  </w:pPr>
                </w:p>
              </w:tc>
              <w:tc>
                <w:tcPr>
                  <w:tcW w:w="1954" w:type="dxa"/>
                </w:tcPr>
                <w:p w14:paraId="6C5F7449" w14:textId="77777777" w:rsidR="009678EA" w:rsidRPr="00615065" w:rsidRDefault="009678EA" w:rsidP="00117CC8">
                  <w:pPr>
                    <w:pStyle w:val="Default"/>
                    <w:rPr>
                      <w:sz w:val="20"/>
                      <w:szCs w:val="20"/>
                    </w:rPr>
                  </w:pPr>
                </w:p>
              </w:tc>
              <w:tc>
                <w:tcPr>
                  <w:tcW w:w="1827" w:type="dxa"/>
                </w:tcPr>
                <w:p w14:paraId="24FCF7E0" w14:textId="77777777" w:rsidR="009678EA" w:rsidRPr="00615065" w:rsidRDefault="009678EA" w:rsidP="00117CC8">
                  <w:pPr>
                    <w:pStyle w:val="Default"/>
                    <w:rPr>
                      <w:sz w:val="20"/>
                      <w:szCs w:val="20"/>
                    </w:rPr>
                  </w:pPr>
                </w:p>
              </w:tc>
              <w:tc>
                <w:tcPr>
                  <w:tcW w:w="2195" w:type="dxa"/>
                </w:tcPr>
                <w:p w14:paraId="17BE20D2" w14:textId="77777777" w:rsidR="009678EA" w:rsidRPr="00615065" w:rsidRDefault="009678EA" w:rsidP="00117CC8">
                  <w:pPr>
                    <w:pStyle w:val="Default"/>
                    <w:rPr>
                      <w:sz w:val="20"/>
                      <w:szCs w:val="20"/>
                    </w:rPr>
                  </w:pPr>
                </w:p>
              </w:tc>
            </w:tr>
            <w:tr w:rsidR="009678EA" w14:paraId="7EC12E16" w14:textId="77777777" w:rsidTr="00117CC8">
              <w:trPr>
                <w:trHeight w:val="327"/>
              </w:trPr>
              <w:tc>
                <w:tcPr>
                  <w:tcW w:w="1873" w:type="dxa"/>
                </w:tcPr>
                <w:p w14:paraId="6E9260ED" w14:textId="77777777" w:rsidR="009678EA" w:rsidRPr="00615065" w:rsidRDefault="009678EA" w:rsidP="00117CC8">
                  <w:pPr>
                    <w:pStyle w:val="Default"/>
                    <w:rPr>
                      <w:sz w:val="20"/>
                      <w:szCs w:val="20"/>
                    </w:rPr>
                  </w:pPr>
                </w:p>
              </w:tc>
              <w:tc>
                <w:tcPr>
                  <w:tcW w:w="1954" w:type="dxa"/>
                </w:tcPr>
                <w:p w14:paraId="009D6428" w14:textId="77777777" w:rsidR="009678EA" w:rsidRPr="00615065" w:rsidRDefault="009678EA" w:rsidP="00117CC8">
                  <w:pPr>
                    <w:pStyle w:val="Default"/>
                    <w:rPr>
                      <w:sz w:val="20"/>
                      <w:szCs w:val="20"/>
                    </w:rPr>
                  </w:pPr>
                </w:p>
              </w:tc>
              <w:tc>
                <w:tcPr>
                  <w:tcW w:w="1827" w:type="dxa"/>
                </w:tcPr>
                <w:p w14:paraId="3117EFFB" w14:textId="77777777" w:rsidR="009678EA" w:rsidRPr="00615065" w:rsidRDefault="009678EA" w:rsidP="00117CC8">
                  <w:pPr>
                    <w:pStyle w:val="Default"/>
                    <w:rPr>
                      <w:sz w:val="20"/>
                      <w:szCs w:val="20"/>
                    </w:rPr>
                  </w:pPr>
                </w:p>
              </w:tc>
              <w:tc>
                <w:tcPr>
                  <w:tcW w:w="2195" w:type="dxa"/>
                </w:tcPr>
                <w:p w14:paraId="7E5E326B" w14:textId="77777777" w:rsidR="009678EA" w:rsidRPr="00615065" w:rsidRDefault="009678EA" w:rsidP="00117CC8">
                  <w:pPr>
                    <w:pStyle w:val="Default"/>
                    <w:rPr>
                      <w:sz w:val="20"/>
                      <w:szCs w:val="20"/>
                    </w:rPr>
                  </w:pPr>
                </w:p>
              </w:tc>
            </w:tr>
            <w:tr w:rsidR="009678EA" w14:paraId="60516392" w14:textId="77777777" w:rsidTr="00117CC8">
              <w:trPr>
                <w:trHeight w:val="304"/>
              </w:trPr>
              <w:tc>
                <w:tcPr>
                  <w:tcW w:w="1873" w:type="dxa"/>
                </w:tcPr>
                <w:p w14:paraId="54120A49" w14:textId="77777777" w:rsidR="009678EA" w:rsidRPr="00615065" w:rsidRDefault="009678EA" w:rsidP="00117CC8">
                  <w:pPr>
                    <w:pStyle w:val="Default"/>
                    <w:rPr>
                      <w:sz w:val="20"/>
                      <w:szCs w:val="20"/>
                    </w:rPr>
                  </w:pPr>
                </w:p>
              </w:tc>
              <w:tc>
                <w:tcPr>
                  <w:tcW w:w="1954" w:type="dxa"/>
                </w:tcPr>
                <w:p w14:paraId="53217BF1" w14:textId="77777777" w:rsidR="009678EA" w:rsidRPr="00615065" w:rsidRDefault="009678EA" w:rsidP="00117CC8">
                  <w:pPr>
                    <w:pStyle w:val="Default"/>
                    <w:rPr>
                      <w:sz w:val="20"/>
                      <w:szCs w:val="20"/>
                    </w:rPr>
                  </w:pPr>
                </w:p>
              </w:tc>
              <w:tc>
                <w:tcPr>
                  <w:tcW w:w="1827" w:type="dxa"/>
                </w:tcPr>
                <w:p w14:paraId="469CBC32" w14:textId="77777777" w:rsidR="009678EA" w:rsidRPr="00615065" w:rsidRDefault="009678EA" w:rsidP="00117CC8">
                  <w:pPr>
                    <w:pStyle w:val="Default"/>
                    <w:rPr>
                      <w:sz w:val="20"/>
                      <w:szCs w:val="20"/>
                    </w:rPr>
                  </w:pPr>
                </w:p>
              </w:tc>
              <w:tc>
                <w:tcPr>
                  <w:tcW w:w="2195" w:type="dxa"/>
                </w:tcPr>
                <w:p w14:paraId="05EC965F" w14:textId="77777777" w:rsidR="009678EA" w:rsidRPr="00615065" w:rsidRDefault="009678EA" w:rsidP="00117CC8">
                  <w:pPr>
                    <w:pStyle w:val="Default"/>
                    <w:rPr>
                      <w:sz w:val="20"/>
                      <w:szCs w:val="20"/>
                    </w:rPr>
                  </w:pPr>
                </w:p>
              </w:tc>
            </w:tr>
          </w:tbl>
          <w:p w14:paraId="2D65C68F" w14:textId="77777777" w:rsidR="009678EA" w:rsidRPr="004607C7" w:rsidRDefault="009678EA" w:rsidP="00117CC8">
            <w:pPr>
              <w:pStyle w:val="Default"/>
              <w:ind w:left="360"/>
              <w:rPr>
                <w:sz w:val="20"/>
                <w:szCs w:val="20"/>
              </w:rPr>
            </w:pPr>
          </w:p>
          <w:p w14:paraId="347F32B8" w14:textId="77777777" w:rsidR="009678EA" w:rsidRPr="00923340" w:rsidRDefault="009678EA" w:rsidP="009678EA">
            <w:pPr>
              <w:pStyle w:val="Default"/>
              <w:numPr>
                <w:ilvl w:val="0"/>
                <w:numId w:val="21"/>
              </w:numPr>
              <w:rPr>
                <w:sz w:val="20"/>
                <w:szCs w:val="20"/>
              </w:rPr>
            </w:pPr>
            <w:r w:rsidRPr="00923340">
              <w:rPr>
                <w:color w:val="auto"/>
                <w:sz w:val="20"/>
                <w:szCs w:val="20"/>
              </w:rPr>
              <w:t>Financial data for the business as a whole</w:t>
            </w:r>
            <w:r>
              <w:rPr>
                <w:color w:val="auto"/>
                <w:sz w:val="20"/>
                <w:szCs w:val="20"/>
              </w:rPr>
              <w:t>:</w:t>
            </w:r>
          </w:p>
          <w:p w14:paraId="0EC97D5C" w14:textId="77777777" w:rsidR="009678EA" w:rsidRDefault="009678EA" w:rsidP="00117CC8">
            <w:pPr>
              <w:pStyle w:val="Default"/>
              <w:ind w:left="360"/>
              <w:rPr>
                <w:sz w:val="20"/>
                <w:szCs w:val="20"/>
              </w:rPr>
            </w:pPr>
            <w:r>
              <w:rPr>
                <w:sz w:val="20"/>
                <w:szCs w:val="20"/>
              </w:rPr>
              <w:t>N</w:t>
            </w:r>
            <w:r w:rsidRPr="00615065">
              <w:rPr>
                <w:sz w:val="20"/>
                <w:szCs w:val="20"/>
              </w:rPr>
              <w:t>ote</w:t>
            </w:r>
            <w:r>
              <w:rPr>
                <w:sz w:val="20"/>
                <w:szCs w:val="20"/>
              </w:rPr>
              <w:t>:</w:t>
            </w:r>
            <w:r w:rsidRPr="00615065">
              <w:rPr>
                <w:sz w:val="20"/>
                <w:szCs w:val="20"/>
              </w:rPr>
              <w:t xml:space="preserve"> </w:t>
            </w:r>
            <w:r>
              <w:rPr>
                <w:sz w:val="20"/>
                <w:szCs w:val="20"/>
              </w:rPr>
              <w:t>I</w:t>
            </w:r>
            <w:r w:rsidRPr="00615065">
              <w:rPr>
                <w:sz w:val="20"/>
                <w:szCs w:val="20"/>
              </w:rPr>
              <w:t xml:space="preserve">f the fuel seller chooses to submit site specific information, the information must still be presented in a manner that provides </w:t>
            </w:r>
            <w:r>
              <w:rPr>
                <w:sz w:val="20"/>
                <w:szCs w:val="20"/>
              </w:rPr>
              <w:t>sufficient insight into</w:t>
            </w:r>
            <w:r w:rsidRPr="00615065">
              <w:rPr>
                <w:sz w:val="20"/>
                <w:szCs w:val="20"/>
              </w:rPr>
              <w:t xml:space="preserve"> the fuel seller’s business </w:t>
            </w:r>
            <w:r>
              <w:rPr>
                <w:sz w:val="20"/>
                <w:szCs w:val="20"/>
              </w:rPr>
              <w:t>as a whole</w:t>
            </w:r>
            <w:r w:rsidRPr="00615065">
              <w:rPr>
                <w:sz w:val="20"/>
                <w:szCs w:val="20"/>
              </w:rPr>
              <w:t>. For example,</w:t>
            </w:r>
            <w:r>
              <w:rPr>
                <w:sz w:val="20"/>
                <w:szCs w:val="20"/>
              </w:rPr>
              <w:t xml:space="preserve"> </w:t>
            </w:r>
            <w:r w:rsidRPr="00615065">
              <w:rPr>
                <w:sz w:val="20"/>
                <w:szCs w:val="20"/>
              </w:rPr>
              <w:t xml:space="preserve">individual site data </w:t>
            </w:r>
            <w:r>
              <w:rPr>
                <w:sz w:val="20"/>
                <w:szCs w:val="20"/>
              </w:rPr>
              <w:t>which is</w:t>
            </w:r>
            <w:r w:rsidRPr="00615065">
              <w:rPr>
                <w:sz w:val="20"/>
                <w:szCs w:val="20"/>
              </w:rPr>
              <w:t xml:space="preserve"> submitted must be provided for all sites in a manner which allows it to be aggregated to form a view of the</w:t>
            </w:r>
            <w:r>
              <w:rPr>
                <w:sz w:val="20"/>
                <w:szCs w:val="20"/>
              </w:rPr>
              <w:t xml:space="preserve"> </w:t>
            </w:r>
            <w:r w:rsidRPr="00615065">
              <w:rPr>
                <w:sz w:val="20"/>
                <w:szCs w:val="20"/>
              </w:rPr>
              <w:t>business as a whole.</w:t>
            </w:r>
          </w:p>
          <w:p w14:paraId="62DAF4F5" w14:textId="77777777" w:rsidR="009678EA" w:rsidRDefault="009678EA" w:rsidP="00117CC8">
            <w:pPr>
              <w:rPr>
                <w:rFonts w:eastAsia="MS Gothic"/>
              </w:rPr>
            </w:pPr>
          </w:p>
        </w:tc>
      </w:tr>
    </w:tbl>
    <w:p w14:paraId="2951007C" w14:textId="77777777" w:rsidR="009678EA" w:rsidRDefault="009678EA" w:rsidP="009678EA">
      <w:pPr>
        <w:rPr>
          <w:rFonts w:eastAsia="MS Mincho"/>
        </w:rPr>
      </w:pPr>
    </w:p>
    <w:tbl>
      <w:tblPr>
        <w:tblStyle w:val="TableGrid"/>
        <w:tblW w:w="0" w:type="auto"/>
        <w:tblLook w:val="04A0" w:firstRow="1" w:lastRow="0" w:firstColumn="1" w:lastColumn="0" w:noHBand="0" w:noVBand="1"/>
      </w:tblPr>
      <w:tblGrid>
        <w:gridCol w:w="467"/>
        <w:gridCol w:w="8549"/>
      </w:tblGrid>
      <w:tr w:rsidR="009678EA" w14:paraId="15C5744E" w14:textId="77777777" w:rsidTr="00117CC8">
        <w:trPr>
          <w:trHeight w:val="12492"/>
        </w:trPr>
        <w:tc>
          <w:tcPr>
            <w:tcW w:w="846" w:type="dxa"/>
          </w:tcPr>
          <w:p w14:paraId="238C61DA" w14:textId="77777777" w:rsidR="009678EA" w:rsidRDefault="009678EA" w:rsidP="00117CC8">
            <w:pPr>
              <w:rPr>
                <w:rFonts w:eastAsia="MS Mincho"/>
              </w:rPr>
            </w:pPr>
          </w:p>
        </w:tc>
        <w:tc>
          <w:tcPr>
            <w:tcW w:w="8589" w:type="dxa"/>
          </w:tcPr>
          <w:tbl>
            <w:tblPr>
              <w:tblpPr w:leftFromText="180" w:rightFromText="180" w:horzAnchor="margin" w:tblpY="262"/>
              <w:tblOverlap w:val="never"/>
              <w:tblW w:w="8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Biofuels exemption form - profit and loss "/>
              <w:tblDescription w:val="Table to enter profit and loss information "/>
            </w:tblPr>
            <w:tblGrid>
              <w:gridCol w:w="1391"/>
              <w:gridCol w:w="1739"/>
              <w:gridCol w:w="2139"/>
              <w:gridCol w:w="3013"/>
            </w:tblGrid>
            <w:tr w:rsidR="009678EA" w14:paraId="3395D770" w14:textId="77777777" w:rsidTr="00117CC8">
              <w:trPr>
                <w:trHeight w:val="507"/>
              </w:trPr>
              <w:tc>
                <w:tcPr>
                  <w:tcW w:w="1391" w:type="dxa"/>
                </w:tcPr>
                <w:p w14:paraId="5B92A2A3" w14:textId="77777777" w:rsidR="009678EA" w:rsidRPr="00C04991" w:rsidRDefault="009678EA" w:rsidP="00117CC8">
                  <w:pPr>
                    <w:pStyle w:val="Default"/>
                    <w:rPr>
                      <w:b/>
                      <w:sz w:val="18"/>
                      <w:szCs w:val="20"/>
                    </w:rPr>
                  </w:pPr>
                  <w:r w:rsidRPr="00C04991">
                    <w:rPr>
                      <w:b/>
                      <w:sz w:val="18"/>
                      <w:szCs w:val="20"/>
                    </w:rPr>
                    <w:t>Profit/Loss data</w:t>
                  </w:r>
                </w:p>
              </w:tc>
              <w:tc>
                <w:tcPr>
                  <w:tcW w:w="1739" w:type="dxa"/>
                </w:tcPr>
                <w:p w14:paraId="23763B22" w14:textId="77777777" w:rsidR="009678EA" w:rsidRPr="00C04991" w:rsidRDefault="009678EA" w:rsidP="00117CC8">
                  <w:pPr>
                    <w:pStyle w:val="Default"/>
                    <w:rPr>
                      <w:b/>
                      <w:sz w:val="18"/>
                      <w:szCs w:val="20"/>
                    </w:rPr>
                  </w:pPr>
                  <w:r w:rsidRPr="00C04991">
                    <w:rPr>
                      <w:b/>
                      <w:sz w:val="18"/>
                      <w:szCs w:val="20"/>
                    </w:rPr>
                    <w:t>Most recently completed financial year (please insert year here _________)</w:t>
                  </w:r>
                </w:p>
              </w:tc>
              <w:tc>
                <w:tcPr>
                  <w:tcW w:w="2139" w:type="dxa"/>
                </w:tcPr>
                <w:p w14:paraId="09C73AC2" w14:textId="77777777" w:rsidR="009678EA" w:rsidRPr="00C04991" w:rsidRDefault="009678EA" w:rsidP="00117CC8">
                  <w:pPr>
                    <w:pStyle w:val="Default"/>
                    <w:rPr>
                      <w:b/>
                      <w:sz w:val="18"/>
                      <w:szCs w:val="20"/>
                    </w:rPr>
                  </w:pPr>
                  <w:r w:rsidRPr="00C04991">
                    <w:rPr>
                      <w:b/>
                      <w:sz w:val="18"/>
                      <w:szCs w:val="20"/>
                    </w:rPr>
                    <w:t>Financial year prior to the one most recently completed (please insert year here ______)</w:t>
                  </w:r>
                </w:p>
              </w:tc>
              <w:tc>
                <w:tcPr>
                  <w:tcW w:w="3013" w:type="dxa"/>
                </w:tcPr>
                <w:p w14:paraId="3B25C8D1" w14:textId="77777777" w:rsidR="009678EA" w:rsidRPr="00C04991" w:rsidRDefault="009678EA" w:rsidP="00117CC8">
                  <w:pPr>
                    <w:pStyle w:val="Default"/>
                    <w:rPr>
                      <w:b/>
                      <w:sz w:val="18"/>
                      <w:szCs w:val="20"/>
                    </w:rPr>
                  </w:pPr>
                  <w:r w:rsidRPr="00C04991">
                    <w:rPr>
                      <w:b/>
                      <w:sz w:val="18"/>
                      <w:szCs w:val="20"/>
                    </w:rPr>
                    <w:t xml:space="preserve">Notes regarding quality of financial data (e.g. data </w:t>
                  </w:r>
                  <w:r>
                    <w:rPr>
                      <w:b/>
                      <w:sz w:val="18"/>
                      <w:szCs w:val="20"/>
                    </w:rPr>
                    <w:t>sourced</w:t>
                  </w:r>
                  <w:r w:rsidRPr="00C04991">
                    <w:rPr>
                      <w:b/>
                      <w:sz w:val="18"/>
                      <w:szCs w:val="20"/>
                    </w:rPr>
                    <w:t xml:space="preserve"> from audited general purpose accounts)</w:t>
                  </w:r>
                </w:p>
              </w:tc>
            </w:tr>
            <w:tr w:rsidR="009678EA" w14:paraId="355FBFE0" w14:textId="77777777" w:rsidTr="00117CC8">
              <w:trPr>
                <w:trHeight w:val="159"/>
              </w:trPr>
              <w:tc>
                <w:tcPr>
                  <w:tcW w:w="1391" w:type="dxa"/>
                </w:tcPr>
                <w:p w14:paraId="1676B18A" w14:textId="77777777" w:rsidR="009678EA" w:rsidRPr="00C04991" w:rsidRDefault="009678EA" w:rsidP="00117CC8">
                  <w:pPr>
                    <w:pStyle w:val="Default"/>
                    <w:rPr>
                      <w:sz w:val="18"/>
                      <w:szCs w:val="20"/>
                    </w:rPr>
                  </w:pPr>
                  <w:r w:rsidRPr="00C04991">
                    <w:rPr>
                      <w:sz w:val="18"/>
                      <w:szCs w:val="20"/>
                    </w:rPr>
                    <w:t>Revenue</w:t>
                  </w:r>
                </w:p>
              </w:tc>
              <w:tc>
                <w:tcPr>
                  <w:tcW w:w="1739" w:type="dxa"/>
                </w:tcPr>
                <w:p w14:paraId="6285CA68" w14:textId="77777777" w:rsidR="009678EA" w:rsidRPr="00C04991" w:rsidRDefault="009678EA" w:rsidP="00117CC8">
                  <w:pPr>
                    <w:pStyle w:val="Default"/>
                    <w:rPr>
                      <w:sz w:val="18"/>
                      <w:szCs w:val="20"/>
                    </w:rPr>
                  </w:pPr>
                </w:p>
              </w:tc>
              <w:tc>
                <w:tcPr>
                  <w:tcW w:w="2139" w:type="dxa"/>
                </w:tcPr>
                <w:p w14:paraId="41B2D85D" w14:textId="77777777" w:rsidR="009678EA" w:rsidRPr="00C04991" w:rsidRDefault="009678EA" w:rsidP="00117CC8">
                  <w:pPr>
                    <w:pStyle w:val="Default"/>
                    <w:rPr>
                      <w:sz w:val="18"/>
                      <w:szCs w:val="20"/>
                    </w:rPr>
                  </w:pPr>
                </w:p>
              </w:tc>
              <w:tc>
                <w:tcPr>
                  <w:tcW w:w="3013" w:type="dxa"/>
                </w:tcPr>
                <w:p w14:paraId="052346CC" w14:textId="77777777" w:rsidR="009678EA" w:rsidRPr="00C04991" w:rsidRDefault="009678EA" w:rsidP="00117CC8">
                  <w:pPr>
                    <w:pStyle w:val="Default"/>
                    <w:rPr>
                      <w:sz w:val="18"/>
                      <w:szCs w:val="20"/>
                    </w:rPr>
                  </w:pPr>
                </w:p>
              </w:tc>
            </w:tr>
            <w:tr w:rsidR="009678EA" w14:paraId="164E3B88" w14:textId="77777777" w:rsidTr="00117CC8">
              <w:trPr>
                <w:trHeight w:val="344"/>
              </w:trPr>
              <w:tc>
                <w:tcPr>
                  <w:tcW w:w="1391" w:type="dxa"/>
                </w:tcPr>
                <w:p w14:paraId="3550BDF5" w14:textId="77777777" w:rsidR="009678EA" w:rsidRPr="00C04991" w:rsidRDefault="009678EA" w:rsidP="00117CC8">
                  <w:pPr>
                    <w:pStyle w:val="Default"/>
                    <w:rPr>
                      <w:sz w:val="18"/>
                      <w:szCs w:val="20"/>
                    </w:rPr>
                  </w:pPr>
                  <w:r w:rsidRPr="00C04991">
                    <w:rPr>
                      <w:sz w:val="18"/>
                      <w:szCs w:val="20"/>
                    </w:rPr>
                    <w:t>Forecast revenue (optional)</w:t>
                  </w:r>
                </w:p>
              </w:tc>
              <w:tc>
                <w:tcPr>
                  <w:tcW w:w="1739" w:type="dxa"/>
                </w:tcPr>
                <w:p w14:paraId="759421B7" w14:textId="77777777" w:rsidR="009678EA" w:rsidRPr="00C04991" w:rsidRDefault="009678EA" w:rsidP="00117CC8">
                  <w:pPr>
                    <w:pStyle w:val="Default"/>
                    <w:rPr>
                      <w:sz w:val="18"/>
                      <w:szCs w:val="20"/>
                    </w:rPr>
                  </w:pPr>
                </w:p>
              </w:tc>
              <w:tc>
                <w:tcPr>
                  <w:tcW w:w="2139" w:type="dxa"/>
                </w:tcPr>
                <w:p w14:paraId="4EDE4EC8" w14:textId="77777777" w:rsidR="009678EA" w:rsidRPr="00C04991" w:rsidRDefault="009678EA" w:rsidP="00117CC8">
                  <w:pPr>
                    <w:pStyle w:val="Default"/>
                    <w:rPr>
                      <w:sz w:val="18"/>
                      <w:szCs w:val="20"/>
                    </w:rPr>
                  </w:pPr>
                </w:p>
              </w:tc>
              <w:tc>
                <w:tcPr>
                  <w:tcW w:w="3013" w:type="dxa"/>
                </w:tcPr>
                <w:p w14:paraId="41813EAD" w14:textId="77777777" w:rsidR="009678EA" w:rsidRPr="00C04991" w:rsidRDefault="009678EA" w:rsidP="00117CC8">
                  <w:pPr>
                    <w:pStyle w:val="Default"/>
                    <w:rPr>
                      <w:sz w:val="18"/>
                      <w:szCs w:val="20"/>
                    </w:rPr>
                  </w:pPr>
                </w:p>
              </w:tc>
            </w:tr>
            <w:tr w:rsidR="009678EA" w14:paraId="10505A85" w14:textId="77777777" w:rsidTr="00117CC8">
              <w:trPr>
                <w:trHeight w:val="325"/>
              </w:trPr>
              <w:tc>
                <w:tcPr>
                  <w:tcW w:w="1391" w:type="dxa"/>
                </w:tcPr>
                <w:p w14:paraId="524E8B39" w14:textId="77777777" w:rsidR="009678EA" w:rsidRPr="00C04991" w:rsidRDefault="009678EA" w:rsidP="00117CC8">
                  <w:pPr>
                    <w:pStyle w:val="Default"/>
                    <w:rPr>
                      <w:sz w:val="18"/>
                      <w:szCs w:val="20"/>
                    </w:rPr>
                  </w:pPr>
                  <w:r w:rsidRPr="00C04991">
                    <w:rPr>
                      <w:sz w:val="18"/>
                      <w:szCs w:val="20"/>
                    </w:rPr>
                    <w:t>Forecast cost of goods (optional)</w:t>
                  </w:r>
                </w:p>
              </w:tc>
              <w:tc>
                <w:tcPr>
                  <w:tcW w:w="1739" w:type="dxa"/>
                </w:tcPr>
                <w:p w14:paraId="2A3FFA1A" w14:textId="77777777" w:rsidR="009678EA" w:rsidRPr="00C04991" w:rsidRDefault="009678EA" w:rsidP="00117CC8">
                  <w:pPr>
                    <w:pStyle w:val="Default"/>
                    <w:rPr>
                      <w:sz w:val="18"/>
                      <w:szCs w:val="20"/>
                    </w:rPr>
                  </w:pPr>
                </w:p>
              </w:tc>
              <w:tc>
                <w:tcPr>
                  <w:tcW w:w="2139" w:type="dxa"/>
                </w:tcPr>
                <w:p w14:paraId="736A7C9A" w14:textId="77777777" w:rsidR="009678EA" w:rsidRPr="00C04991" w:rsidRDefault="009678EA" w:rsidP="00117CC8">
                  <w:pPr>
                    <w:pStyle w:val="Default"/>
                    <w:rPr>
                      <w:sz w:val="18"/>
                      <w:szCs w:val="20"/>
                    </w:rPr>
                  </w:pPr>
                </w:p>
              </w:tc>
              <w:tc>
                <w:tcPr>
                  <w:tcW w:w="3013" w:type="dxa"/>
                </w:tcPr>
                <w:p w14:paraId="573B12E2" w14:textId="77777777" w:rsidR="009678EA" w:rsidRPr="00C04991" w:rsidRDefault="009678EA" w:rsidP="00117CC8">
                  <w:pPr>
                    <w:pStyle w:val="Default"/>
                    <w:rPr>
                      <w:sz w:val="18"/>
                      <w:szCs w:val="20"/>
                    </w:rPr>
                  </w:pPr>
                </w:p>
              </w:tc>
            </w:tr>
            <w:tr w:rsidR="009678EA" w14:paraId="1C302053" w14:textId="77777777" w:rsidTr="00117CC8">
              <w:trPr>
                <w:trHeight w:val="159"/>
              </w:trPr>
              <w:tc>
                <w:tcPr>
                  <w:tcW w:w="1391" w:type="dxa"/>
                </w:tcPr>
                <w:p w14:paraId="75AD61CD" w14:textId="77777777" w:rsidR="009678EA" w:rsidRPr="00C04991" w:rsidRDefault="009678EA" w:rsidP="00117CC8">
                  <w:pPr>
                    <w:pStyle w:val="Default"/>
                    <w:rPr>
                      <w:sz w:val="18"/>
                      <w:szCs w:val="20"/>
                    </w:rPr>
                  </w:pPr>
                  <w:r w:rsidRPr="00C04991">
                    <w:rPr>
                      <w:sz w:val="18"/>
                      <w:szCs w:val="20"/>
                    </w:rPr>
                    <w:t>EBITDA</w:t>
                  </w:r>
                </w:p>
              </w:tc>
              <w:tc>
                <w:tcPr>
                  <w:tcW w:w="1739" w:type="dxa"/>
                </w:tcPr>
                <w:p w14:paraId="178DEC3D" w14:textId="77777777" w:rsidR="009678EA" w:rsidRPr="00C04991" w:rsidRDefault="009678EA" w:rsidP="00117CC8">
                  <w:pPr>
                    <w:pStyle w:val="Default"/>
                    <w:rPr>
                      <w:sz w:val="18"/>
                      <w:szCs w:val="20"/>
                    </w:rPr>
                  </w:pPr>
                </w:p>
              </w:tc>
              <w:tc>
                <w:tcPr>
                  <w:tcW w:w="2139" w:type="dxa"/>
                </w:tcPr>
                <w:p w14:paraId="3AAC8FE4" w14:textId="77777777" w:rsidR="009678EA" w:rsidRPr="00C04991" w:rsidRDefault="009678EA" w:rsidP="00117CC8">
                  <w:pPr>
                    <w:pStyle w:val="Default"/>
                    <w:rPr>
                      <w:sz w:val="18"/>
                      <w:szCs w:val="20"/>
                    </w:rPr>
                  </w:pPr>
                </w:p>
              </w:tc>
              <w:tc>
                <w:tcPr>
                  <w:tcW w:w="3013" w:type="dxa"/>
                </w:tcPr>
                <w:p w14:paraId="0918EC5B" w14:textId="77777777" w:rsidR="009678EA" w:rsidRPr="00C04991" w:rsidRDefault="009678EA" w:rsidP="00117CC8">
                  <w:pPr>
                    <w:pStyle w:val="Default"/>
                    <w:rPr>
                      <w:sz w:val="18"/>
                      <w:szCs w:val="20"/>
                    </w:rPr>
                  </w:pPr>
                </w:p>
              </w:tc>
            </w:tr>
            <w:tr w:rsidR="009678EA" w14:paraId="1D5E3A84" w14:textId="77777777" w:rsidTr="00117CC8">
              <w:trPr>
                <w:trHeight w:val="159"/>
              </w:trPr>
              <w:tc>
                <w:tcPr>
                  <w:tcW w:w="1391" w:type="dxa"/>
                </w:tcPr>
                <w:p w14:paraId="7D54CBA4" w14:textId="77777777" w:rsidR="009678EA" w:rsidRPr="00C04991" w:rsidRDefault="009678EA" w:rsidP="00117CC8">
                  <w:pPr>
                    <w:pStyle w:val="Default"/>
                    <w:rPr>
                      <w:sz w:val="18"/>
                      <w:szCs w:val="20"/>
                    </w:rPr>
                  </w:pPr>
                  <w:r w:rsidRPr="00C04991">
                    <w:rPr>
                      <w:sz w:val="18"/>
                      <w:szCs w:val="20"/>
                    </w:rPr>
                    <w:t>EBIT</w:t>
                  </w:r>
                </w:p>
              </w:tc>
              <w:tc>
                <w:tcPr>
                  <w:tcW w:w="1739" w:type="dxa"/>
                </w:tcPr>
                <w:p w14:paraId="39155B53" w14:textId="77777777" w:rsidR="009678EA" w:rsidRPr="00C04991" w:rsidRDefault="009678EA" w:rsidP="00117CC8">
                  <w:pPr>
                    <w:pStyle w:val="Default"/>
                    <w:rPr>
                      <w:sz w:val="18"/>
                      <w:szCs w:val="20"/>
                    </w:rPr>
                  </w:pPr>
                </w:p>
              </w:tc>
              <w:tc>
                <w:tcPr>
                  <w:tcW w:w="2139" w:type="dxa"/>
                </w:tcPr>
                <w:p w14:paraId="035D45AA" w14:textId="77777777" w:rsidR="009678EA" w:rsidRPr="00C04991" w:rsidRDefault="009678EA" w:rsidP="00117CC8">
                  <w:pPr>
                    <w:pStyle w:val="Default"/>
                    <w:rPr>
                      <w:sz w:val="18"/>
                      <w:szCs w:val="20"/>
                    </w:rPr>
                  </w:pPr>
                </w:p>
              </w:tc>
              <w:tc>
                <w:tcPr>
                  <w:tcW w:w="3013" w:type="dxa"/>
                </w:tcPr>
                <w:p w14:paraId="2C463B50" w14:textId="77777777" w:rsidR="009678EA" w:rsidRPr="00C04991" w:rsidRDefault="009678EA" w:rsidP="00117CC8">
                  <w:pPr>
                    <w:pStyle w:val="Default"/>
                    <w:rPr>
                      <w:sz w:val="18"/>
                      <w:szCs w:val="20"/>
                    </w:rPr>
                  </w:pPr>
                </w:p>
              </w:tc>
            </w:tr>
            <w:tr w:rsidR="009678EA" w14:paraId="76429614" w14:textId="77777777" w:rsidTr="00117CC8">
              <w:trPr>
                <w:trHeight w:val="159"/>
              </w:trPr>
              <w:tc>
                <w:tcPr>
                  <w:tcW w:w="1391" w:type="dxa"/>
                </w:tcPr>
                <w:p w14:paraId="42F7943F" w14:textId="77777777" w:rsidR="009678EA" w:rsidRPr="00C04991" w:rsidRDefault="009678EA" w:rsidP="00117CC8">
                  <w:pPr>
                    <w:pStyle w:val="Default"/>
                    <w:rPr>
                      <w:sz w:val="18"/>
                      <w:szCs w:val="20"/>
                    </w:rPr>
                  </w:pPr>
                  <w:r w:rsidRPr="00C04991">
                    <w:rPr>
                      <w:sz w:val="18"/>
                      <w:szCs w:val="20"/>
                    </w:rPr>
                    <w:t>Interest expense</w:t>
                  </w:r>
                </w:p>
              </w:tc>
              <w:tc>
                <w:tcPr>
                  <w:tcW w:w="1739" w:type="dxa"/>
                </w:tcPr>
                <w:p w14:paraId="2EFF1ADE" w14:textId="77777777" w:rsidR="009678EA" w:rsidRPr="00C04991" w:rsidRDefault="009678EA" w:rsidP="00117CC8">
                  <w:pPr>
                    <w:pStyle w:val="Default"/>
                    <w:rPr>
                      <w:sz w:val="18"/>
                      <w:szCs w:val="20"/>
                    </w:rPr>
                  </w:pPr>
                </w:p>
              </w:tc>
              <w:tc>
                <w:tcPr>
                  <w:tcW w:w="2139" w:type="dxa"/>
                </w:tcPr>
                <w:p w14:paraId="0BB6724B" w14:textId="77777777" w:rsidR="009678EA" w:rsidRPr="00C04991" w:rsidRDefault="009678EA" w:rsidP="00117CC8">
                  <w:pPr>
                    <w:pStyle w:val="Default"/>
                    <w:rPr>
                      <w:sz w:val="18"/>
                      <w:szCs w:val="20"/>
                    </w:rPr>
                  </w:pPr>
                </w:p>
              </w:tc>
              <w:tc>
                <w:tcPr>
                  <w:tcW w:w="3013" w:type="dxa"/>
                </w:tcPr>
                <w:p w14:paraId="714B7133" w14:textId="77777777" w:rsidR="009678EA" w:rsidRPr="00C04991" w:rsidRDefault="009678EA" w:rsidP="00117CC8">
                  <w:pPr>
                    <w:pStyle w:val="Default"/>
                    <w:rPr>
                      <w:sz w:val="18"/>
                      <w:szCs w:val="20"/>
                    </w:rPr>
                  </w:pPr>
                </w:p>
              </w:tc>
            </w:tr>
            <w:tr w:rsidR="009678EA" w14:paraId="3F27CB7B" w14:textId="77777777" w:rsidTr="00117CC8">
              <w:trPr>
                <w:trHeight w:val="159"/>
              </w:trPr>
              <w:tc>
                <w:tcPr>
                  <w:tcW w:w="1391" w:type="dxa"/>
                </w:tcPr>
                <w:p w14:paraId="73847479" w14:textId="77777777" w:rsidR="009678EA" w:rsidRPr="00C04991" w:rsidRDefault="009678EA" w:rsidP="00117CC8">
                  <w:pPr>
                    <w:pStyle w:val="Default"/>
                    <w:rPr>
                      <w:sz w:val="18"/>
                      <w:szCs w:val="20"/>
                    </w:rPr>
                  </w:pPr>
                  <w:r w:rsidRPr="00C04991">
                    <w:rPr>
                      <w:sz w:val="18"/>
                      <w:szCs w:val="20"/>
                    </w:rPr>
                    <w:t>Interest income</w:t>
                  </w:r>
                </w:p>
              </w:tc>
              <w:tc>
                <w:tcPr>
                  <w:tcW w:w="1739" w:type="dxa"/>
                </w:tcPr>
                <w:p w14:paraId="3B7545DC" w14:textId="77777777" w:rsidR="009678EA" w:rsidRPr="00C04991" w:rsidRDefault="009678EA" w:rsidP="00117CC8">
                  <w:pPr>
                    <w:pStyle w:val="Default"/>
                    <w:rPr>
                      <w:sz w:val="18"/>
                      <w:szCs w:val="20"/>
                    </w:rPr>
                  </w:pPr>
                </w:p>
              </w:tc>
              <w:tc>
                <w:tcPr>
                  <w:tcW w:w="2139" w:type="dxa"/>
                </w:tcPr>
                <w:p w14:paraId="1D05E529" w14:textId="77777777" w:rsidR="009678EA" w:rsidRPr="00C04991" w:rsidRDefault="009678EA" w:rsidP="00117CC8">
                  <w:pPr>
                    <w:pStyle w:val="Default"/>
                    <w:rPr>
                      <w:sz w:val="18"/>
                      <w:szCs w:val="20"/>
                    </w:rPr>
                  </w:pPr>
                </w:p>
              </w:tc>
              <w:tc>
                <w:tcPr>
                  <w:tcW w:w="3013" w:type="dxa"/>
                </w:tcPr>
                <w:p w14:paraId="06352061" w14:textId="77777777" w:rsidR="009678EA" w:rsidRPr="00C04991" w:rsidRDefault="009678EA" w:rsidP="00117CC8">
                  <w:pPr>
                    <w:pStyle w:val="Default"/>
                    <w:rPr>
                      <w:sz w:val="18"/>
                      <w:szCs w:val="20"/>
                    </w:rPr>
                  </w:pPr>
                </w:p>
              </w:tc>
            </w:tr>
            <w:tr w:rsidR="009678EA" w14:paraId="7921FBD4" w14:textId="77777777" w:rsidTr="00117CC8">
              <w:trPr>
                <w:trHeight w:val="159"/>
              </w:trPr>
              <w:tc>
                <w:tcPr>
                  <w:tcW w:w="1391" w:type="dxa"/>
                </w:tcPr>
                <w:p w14:paraId="74B607E5" w14:textId="77777777" w:rsidR="009678EA" w:rsidRPr="00C04991" w:rsidRDefault="009678EA" w:rsidP="00117CC8">
                  <w:pPr>
                    <w:pStyle w:val="Default"/>
                    <w:rPr>
                      <w:sz w:val="18"/>
                      <w:szCs w:val="20"/>
                    </w:rPr>
                  </w:pPr>
                  <w:r w:rsidRPr="00C04991">
                    <w:rPr>
                      <w:sz w:val="18"/>
                      <w:szCs w:val="20"/>
                    </w:rPr>
                    <w:t>Lease expense</w:t>
                  </w:r>
                </w:p>
              </w:tc>
              <w:tc>
                <w:tcPr>
                  <w:tcW w:w="1739" w:type="dxa"/>
                </w:tcPr>
                <w:p w14:paraId="0659D0B5" w14:textId="77777777" w:rsidR="009678EA" w:rsidRPr="00C04991" w:rsidRDefault="009678EA" w:rsidP="00117CC8">
                  <w:pPr>
                    <w:pStyle w:val="Default"/>
                    <w:rPr>
                      <w:sz w:val="18"/>
                      <w:szCs w:val="20"/>
                    </w:rPr>
                  </w:pPr>
                </w:p>
              </w:tc>
              <w:tc>
                <w:tcPr>
                  <w:tcW w:w="2139" w:type="dxa"/>
                </w:tcPr>
                <w:p w14:paraId="3EA8749D" w14:textId="77777777" w:rsidR="009678EA" w:rsidRPr="00C04991" w:rsidRDefault="009678EA" w:rsidP="00117CC8">
                  <w:pPr>
                    <w:pStyle w:val="Default"/>
                    <w:rPr>
                      <w:sz w:val="18"/>
                      <w:szCs w:val="20"/>
                    </w:rPr>
                  </w:pPr>
                </w:p>
              </w:tc>
              <w:tc>
                <w:tcPr>
                  <w:tcW w:w="3013" w:type="dxa"/>
                </w:tcPr>
                <w:p w14:paraId="5F8E821A" w14:textId="77777777" w:rsidR="009678EA" w:rsidRPr="00C04991" w:rsidRDefault="009678EA" w:rsidP="00117CC8">
                  <w:pPr>
                    <w:pStyle w:val="Default"/>
                    <w:rPr>
                      <w:sz w:val="18"/>
                      <w:szCs w:val="20"/>
                    </w:rPr>
                  </w:pPr>
                </w:p>
              </w:tc>
            </w:tr>
          </w:tbl>
          <w:p w14:paraId="27C6F2CC" w14:textId="77777777" w:rsidR="009678EA" w:rsidRDefault="009678EA" w:rsidP="00117CC8">
            <w:pPr>
              <w:rPr>
                <w:rFonts w:eastAsia="MS Mincho"/>
              </w:rPr>
            </w:pPr>
          </w:p>
          <w:p w14:paraId="165D3C7A" w14:textId="77777777" w:rsidR="009678EA" w:rsidRDefault="009678EA" w:rsidP="00117CC8">
            <w:pPr>
              <w:rPr>
                <w:rFonts w:eastAsia="MS Mincho"/>
              </w:rPr>
            </w:pPr>
          </w:p>
          <w:tbl>
            <w:tblPr>
              <w:tblW w:w="8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1987"/>
              <w:gridCol w:w="2477"/>
              <w:gridCol w:w="2628"/>
            </w:tblGrid>
            <w:tr w:rsidR="009678EA" w14:paraId="133C1EC8" w14:textId="77777777" w:rsidTr="00117CC8">
              <w:trPr>
                <w:trHeight w:val="1277"/>
              </w:trPr>
              <w:tc>
                <w:tcPr>
                  <w:tcW w:w="1205" w:type="dxa"/>
                </w:tcPr>
                <w:p w14:paraId="11E5C8EC" w14:textId="77777777" w:rsidR="009678EA" w:rsidRPr="00C04991" w:rsidRDefault="009678EA" w:rsidP="00117CC8">
                  <w:pPr>
                    <w:pStyle w:val="Default"/>
                    <w:rPr>
                      <w:b/>
                      <w:sz w:val="18"/>
                      <w:szCs w:val="20"/>
                    </w:rPr>
                  </w:pPr>
                  <w:r w:rsidRPr="00C04991">
                    <w:rPr>
                      <w:b/>
                      <w:sz w:val="18"/>
                      <w:szCs w:val="20"/>
                    </w:rPr>
                    <w:t>Balance sheet data</w:t>
                  </w:r>
                </w:p>
              </w:tc>
              <w:tc>
                <w:tcPr>
                  <w:tcW w:w="1987" w:type="dxa"/>
                </w:tcPr>
                <w:p w14:paraId="3759CCD8" w14:textId="77777777" w:rsidR="009678EA" w:rsidRPr="00C04991" w:rsidRDefault="009678EA" w:rsidP="00117CC8">
                  <w:pPr>
                    <w:pStyle w:val="Default"/>
                    <w:rPr>
                      <w:b/>
                      <w:sz w:val="18"/>
                      <w:szCs w:val="20"/>
                    </w:rPr>
                  </w:pPr>
                  <w:r w:rsidRPr="00C04991">
                    <w:rPr>
                      <w:b/>
                      <w:sz w:val="18"/>
                      <w:szCs w:val="20"/>
                    </w:rPr>
                    <w:t>As at the end of the most recently completed financial year (please insert year here _______)</w:t>
                  </w:r>
                </w:p>
              </w:tc>
              <w:tc>
                <w:tcPr>
                  <w:tcW w:w="2477" w:type="dxa"/>
                </w:tcPr>
                <w:p w14:paraId="0B143C69" w14:textId="77777777" w:rsidR="009678EA" w:rsidRPr="00C04991" w:rsidRDefault="009678EA" w:rsidP="00117CC8">
                  <w:pPr>
                    <w:pStyle w:val="Default"/>
                    <w:rPr>
                      <w:b/>
                      <w:sz w:val="18"/>
                      <w:szCs w:val="20"/>
                    </w:rPr>
                  </w:pPr>
                  <w:r w:rsidRPr="00C04991">
                    <w:rPr>
                      <w:b/>
                      <w:sz w:val="18"/>
                      <w:szCs w:val="20"/>
                    </w:rPr>
                    <w:t>As at the end of the financial year prior to the one most recently completed (please insert year here _______)</w:t>
                  </w:r>
                </w:p>
              </w:tc>
              <w:tc>
                <w:tcPr>
                  <w:tcW w:w="2628" w:type="dxa"/>
                </w:tcPr>
                <w:p w14:paraId="225E35A1" w14:textId="77777777" w:rsidR="009678EA" w:rsidRPr="00C04991" w:rsidRDefault="009678EA" w:rsidP="00117CC8">
                  <w:pPr>
                    <w:pStyle w:val="Default"/>
                    <w:rPr>
                      <w:b/>
                      <w:sz w:val="18"/>
                      <w:szCs w:val="20"/>
                    </w:rPr>
                  </w:pPr>
                  <w:r w:rsidRPr="00C04991">
                    <w:rPr>
                      <w:b/>
                      <w:sz w:val="18"/>
                      <w:szCs w:val="20"/>
                    </w:rPr>
                    <w:t xml:space="preserve">Notes regarding quality of financial data (e.g. data </w:t>
                  </w:r>
                  <w:r>
                    <w:rPr>
                      <w:b/>
                      <w:sz w:val="18"/>
                      <w:szCs w:val="20"/>
                    </w:rPr>
                    <w:t>sourced</w:t>
                  </w:r>
                  <w:r w:rsidRPr="00C04991">
                    <w:rPr>
                      <w:b/>
                      <w:sz w:val="18"/>
                      <w:szCs w:val="20"/>
                    </w:rPr>
                    <w:t xml:space="preserve"> from audited general purpose accounts)</w:t>
                  </w:r>
                </w:p>
              </w:tc>
            </w:tr>
            <w:tr w:rsidR="009678EA" w14:paraId="4E96FE6A" w14:textId="77777777" w:rsidTr="00117CC8">
              <w:trPr>
                <w:trHeight w:val="798"/>
              </w:trPr>
              <w:tc>
                <w:tcPr>
                  <w:tcW w:w="1205" w:type="dxa"/>
                </w:tcPr>
                <w:p w14:paraId="0475A877" w14:textId="77777777" w:rsidR="009678EA" w:rsidRPr="00C04991" w:rsidRDefault="009678EA" w:rsidP="00117CC8">
                  <w:pPr>
                    <w:pStyle w:val="Default"/>
                    <w:rPr>
                      <w:sz w:val="18"/>
                      <w:szCs w:val="20"/>
                    </w:rPr>
                  </w:pPr>
                  <w:r w:rsidRPr="00C04991">
                    <w:rPr>
                      <w:sz w:val="18"/>
                      <w:szCs w:val="20"/>
                    </w:rPr>
                    <w:t>Cash and cash equivalents</w:t>
                  </w:r>
                </w:p>
              </w:tc>
              <w:tc>
                <w:tcPr>
                  <w:tcW w:w="1987" w:type="dxa"/>
                </w:tcPr>
                <w:p w14:paraId="30CC8D7C" w14:textId="77777777" w:rsidR="009678EA" w:rsidRPr="00C04991" w:rsidRDefault="009678EA" w:rsidP="00117CC8">
                  <w:pPr>
                    <w:pStyle w:val="Default"/>
                    <w:rPr>
                      <w:sz w:val="18"/>
                      <w:szCs w:val="20"/>
                    </w:rPr>
                  </w:pPr>
                </w:p>
              </w:tc>
              <w:tc>
                <w:tcPr>
                  <w:tcW w:w="2477" w:type="dxa"/>
                </w:tcPr>
                <w:p w14:paraId="325CA6FD" w14:textId="77777777" w:rsidR="009678EA" w:rsidRPr="00C04991" w:rsidRDefault="009678EA" w:rsidP="00117CC8">
                  <w:pPr>
                    <w:pStyle w:val="Default"/>
                    <w:rPr>
                      <w:sz w:val="18"/>
                      <w:szCs w:val="20"/>
                    </w:rPr>
                  </w:pPr>
                </w:p>
              </w:tc>
              <w:tc>
                <w:tcPr>
                  <w:tcW w:w="2628" w:type="dxa"/>
                </w:tcPr>
                <w:p w14:paraId="277F02B1" w14:textId="77777777" w:rsidR="009678EA" w:rsidRPr="00C04991" w:rsidRDefault="009678EA" w:rsidP="00117CC8">
                  <w:pPr>
                    <w:pStyle w:val="Default"/>
                    <w:rPr>
                      <w:sz w:val="18"/>
                      <w:szCs w:val="20"/>
                    </w:rPr>
                  </w:pPr>
                </w:p>
              </w:tc>
            </w:tr>
            <w:tr w:rsidR="009678EA" w14:paraId="5B22A4B1" w14:textId="77777777" w:rsidTr="00117CC8">
              <w:trPr>
                <w:trHeight w:val="798"/>
              </w:trPr>
              <w:tc>
                <w:tcPr>
                  <w:tcW w:w="1205" w:type="dxa"/>
                </w:tcPr>
                <w:p w14:paraId="11AB189B" w14:textId="77777777" w:rsidR="009678EA" w:rsidRPr="00C04991" w:rsidRDefault="009678EA" w:rsidP="00117CC8">
                  <w:pPr>
                    <w:pStyle w:val="Default"/>
                    <w:rPr>
                      <w:sz w:val="18"/>
                      <w:szCs w:val="20"/>
                    </w:rPr>
                  </w:pPr>
                  <w:r w:rsidRPr="00C04991">
                    <w:rPr>
                      <w:sz w:val="18"/>
                      <w:szCs w:val="20"/>
                    </w:rPr>
                    <w:t>Short term marketable investments</w:t>
                  </w:r>
                </w:p>
              </w:tc>
              <w:tc>
                <w:tcPr>
                  <w:tcW w:w="1987" w:type="dxa"/>
                </w:tcPr>
                <w:p w14:paraId="6BDB9B97" w14:textId="77777777" w:rsidR="009678EA" w:rsidRPr="00C04991" w:rsidRDefault="009678EA" w:rsidP="00117CC8">
                  <w:pPr>
                    <w:pStyle w:val="Default"/>
                    <w:rPr>
                      <w:sz w:val="18"/>
                      <w:szCs w:val="20"/>
                    </w:rPr>
                  </w:pPr>
                </w:p>
              </w:tc>
              <w:tc>
                <w:tcPr>
                  <w:tcW w:w="2477" w:type="dxa"/>
                </w:tcPr>
                <w:p w14:paraId="62ECF347" w14:textId="77777777" w:rsidR="009678EA" w:rsidRPr="00C04991" w:rsidRDefault="009678EA" w:rsidP="00117CC8">
                  <w:pPr>
                    <w:pStyle w:val="Default"/>
                    <w:rPr>
                      <w:sz w:val="18"/>
                      <w:szCs w:val="20"/>
                    </w:rPr>
                  </w:pPr>
                </w:p>
              </w:tc>
              <w:tc>
                <w:tcPr>
                  <w:tcW w:w="2628" w:type="dxa"/>
                </w:tcPr>
                <w:p w14:paraId="373DDBB6" w14:textId="77777777" w:rsidR="009678EA" w:rsidRPr="00C04991" w:rsidRDefault="009678EA" w:rsidP="00117CC8">
                  <w:pPr>
                    <w:pStyle w:val="Default"/>
                    <w:rPr>
                      <w:sz w:val="18"/>
                      <w:szCs w:val="20"/>
                    </w:rPr>
                  </w:pPr>
                </w:p>
              </w:tc>
            </w:tr>
            <w:tr w:rsidR="009678EA" w14:paraId="15C00BA4" w14:textId="77777777" w:rsidTr="00117CC8">
              <w:trPr>
                <w:trHeight w:val="420"/>
              </w:trPr>
              <w:tc>
                <w:tcPr>
                  <w:tcW w:w="1205" w:type="dxa"/>
                </w:tcPr>
                <w:p w14:paraId="5B14F064" w14:textId="77777777" w:rsidR="009678EA" w:rsidRPr="00C04991" w:rsidRDefault="009678EA" w:rsidP="00117CC8">
                  <w:pPr>
                    <w:pStyle w:val="Default"/>
                    <w:rPr>
                      <w:sz w:val="18"/>
                      <w:szCs w:val="20"/>
                    </w:rPr>
                  </w:pPr>
                  <w:r w:rsidRPr="00C04991">
                    <w:rPr>
                      <w:sz w:val="18"/>
                      <w:szCs w:val="20"/>
                    </w:rPr>
                    <w:t xml:space="preserve">Accounts receivable </w:t>
                  </w:r>
                </w:p>
              </w:tc>
              <w:tc>
                <w:tcPr>
                  <w:tcW w:w="1987" w:type="dxa"/>
                </w:tcPr>
                <w:p w14:paraId="4D572137" w14:textId="77777777" w:rsidR="009678EA" w:rsidRPr="00C04991" w:rsidRDefault="009678EA" w:rsidP="00117CC8">
                  <w:pPr>
                    <w:pStyle w:val="Default"/>
                    <w:rPr>
                      <w:sz w:val="18"/>
                      <w:szCs w:val="20"/>
                    </w:rPr>
                  </w:pPr>
                </w:p>
              </w:tc>
              <w:tc>
                <w:tcPr>
                  <w:tcW w:w="2477" w:type="dxa"/>
                </w:tcPr>
                <w:p w14:paraId="22A2229C" w14:textId="77777777" w:rsidR="009678EA" w:rsidRPr="00C04991" w:rsidRDefault="009678EA" w:rsidP="00117CC8">
                  <w:pPr>
                    <w:pStyle w:val="Default"/>
                    <w:rPr>
                      <w:sz w:val="18"/>
                      <w:szCs w:val="20"/>
                    </w:rPr>
                  </w:pPr>
                </w:p>
              </w:tc>
              <w:tc>
                <w:tcPr>
                  <w:tcW w:w="2628" w:type="dxa"/>
                </w:tcPr>
                <w:p w14:paraId="4116762A" w14:textId="77777777" w:rsidR="009678EA" w:rsidRPr="00C04991" w:rsidRDefault="009678EA" w:rsidP="00117CC8">
                  <w:pPr>
                    <w:pStyle w:val="Default"/>
                    <w:rPr>
                      <w:sz w:val="18"/>
                      <w:szCs w:val="20"/>
                    </w:rPr>
                  </w:pPr>
                </w:p>
              </w:tc>
            </w:tr>
            <w:tr w:rsidR="009678EA" w14:paraId="33ECFA8F" w14:textId="77777777" w:rsidTr="00117CC8">
              <w:trPr>
                <w:trHeight w:val="420"/>
              </w:trPr>
              <w:tc>
                <w:tcPr>
                  <w:tcW w:w="1205" w:type="dxa"/>
                </w:tcPr>
                <w:p w14:paraId="038B5904" w14:textId="77777777" w:rsidR="009678EA" w:rsidRPr="00C04991" w:rsidRDefault="009678EA" w:rsidP="00117CC8">
                  <w:pPr>
                    <w:pStyle w:val="Default"/>
                    <w:rPr>
                      <w:sz w:val="18"/>
                      <w:szCs w:val="20"/>
                    </w:rPr>
                  </w:pPr>
                  <w:r w:rsidRPr="00C04991">
                    <w:rPr>
                      <w:sz w:val="18"/>
                      <w:szCs w:val="20"/>
                    </w:rPr>
                    <w:t>Total current liabilities</w:t>
                  </w:r>
                </w:p>
              </w:tc>
              <w:tc>
                <w:tcPr>
                  <w:tcW w:w="1987" w:type="dxa"/>
                </w:tcPr>
                <w:p w14:paraId="13E2980B" w14:textId="77777777" w:rsidR="009678EA" w:rsidRPr="00C04991" w:rsidRDefault="009678EA" w:rsidP="00117CC8">
                  <w:pPr>
                    <w:pStyle w:val="Default"/>
                    <w:rPr>
                      <w:sz w:val="18"/>
                      <w:szCs w:val="20"/>
                    </w:rPr>
                  </w:pPr>
                </w:p>
              </w:tc>
              <w:tc>
                <w:tcPr>
                  <w:tcW w:w="2477" w:type="dxa"/>
                </w:tcPr>
                <w:p w14:paraId="76EF8A33" w14:textId="77777777" w:rsidR="009678EA" w:rsidRPr="00C04991" w:rsidRDefault="009678EA" w:rsidP="00117CC8">
                  <w:pPr>
                    <w:pStyle w:val="Default"/>
                    <w:rPr>
                      <w:sz w:val="18"/>
                      <w:szCs w:val="20"/>
                    </w:rPr>
                  </w:pPr>
                </w:p>
              </w:tc>
              <w:tc>
                <w:tcPr>
                  <w:tcW w:w="2628" w:type="dxa"/>
                </w:tcPr>
                <w:p w14:paraId="5E95CD2C" w14:textId="77777777" w:rsidR="009678EA" w:rsidRPr="00C04991" w:rsidRDefault="009678EA" w:rsidP="00117CC8">
                  <w:pPr>
                    <w:pStyle w:val="Default"/>
                    <w:rPr>
                      <w:sz w:val="18"/>
                      <w:szCs w:val="20"/>
                    </w:rPr>
                  </w:pPr>
                </w:p>
              </w:tc>
            </w:tr>
          </w:tbl>
          <w:p w14:paraId="2555172B" w14:textId="77777777" w:rsidR="009678EA" w:rsidRDefault="009678EA" w:rsidP="00117CC8">
            <w:pPr>
              <w:rPr>
                <w:rFonts w:cs="Arial"/>
              </w:rPr>
            </w:pPr>
          </w:p>
          <w:p w14:paraId="4C669095" w14:textId="77777777" w:rsidR="009678EA" w:rsidRPr="006C5769" w:rsidRDefault="009678EA" w:rsidP="009678EA">
            <w:pPr>
              <w:pStyle w:val="ListParagraph"/>
              <w:numPr>
                <w:ilvl w:val="0"/>
                <w:numId w:val="22"/>
              </w:numPr>
              <w:rPr>
                <w:rFonts w:eastAsia="MS Mincho"/>
              </w:rPr>
            </w:pPr>
            <w:r w:rsidRPr="00BD55FC">
              <w:rPr>
                <w:rFonts w:eastAsia="Arial" w:cs="Arial"/>
              </w:rPr>
              <w:t>Please attach documentary evidence as appropriate</w:t>
            </w:r>
            <w:r>
              <w:rPr>
                <w:rFonts w:eastAsia="Arial" w:cs="Arial"/>
              </w:rPr>
              <w:t>.</w:t>
            </w:r>
          </w:p>
        </w:tc>
      </w:tr>
    </w:tbl>
    <w:p w14:paraId="530B9573" w14:textId="77777777" w:rsidR="009678EA" w:rsidRDefault="009678EA" w:rsidP="009678EA">
      <w:pPr>
        <w:rPr>
          <w:rFonts w:eastAsia="MS Mincho"/>
        </w:rPr>
      </w:pPr>
    </w:p>
    <w:p w14:paraId="28BEDC8A" w14:textId="77777777" w:rsidR="009678EA" w:rsidRPr="00615065" w:rsidRDefault="009678EA" w:rsidP="009678EA">
      <w:pPr>
        <w:pStyle w:val="Heading1"/>
        <w:ind w:left="360" w:hanging="360"/>
        <w:rPr>
          <w:rFonts w:cs="Arial"/>
          <w:sz w:val="20"/>
          <w:szCs w:val="20"/>
        </w:rPr>
      </w:pPr>
      <w:r w:rsidRPr="004607C7">
        <w:rPr>
          <w:sz w:val="20"/>
          <w:szCs w:val="20"/>
        </w:rPr>
        <w:lastRenderedPageBreak/>
        <w:t>6</w:t>
      </w:r>
      <w:r w:rsidRPr="004607C7">
        <w:t xml:space="preserve">. </w:t>
      </w:r>
      <w:r w:rsidRPr="00192A18">
        <w:rPr>
          <w:rFonts w:cs="Arial"/>
          <w:sz w:val="20"/>
          <w:szCs w:val="20"/>
        </w:rPr>
        <w:t>Compliance</w:t>
      </w:r>
      <w:r w:rsidRPr="00615065">
        <w:rPr>
          <w:rFonts w:cs="Arial"/>
          <w:sz w:val="20"/>
          <w:szCs w:val="20"/>
        </w:rPr>
        <w:t xml:space="preserve"> Plan</w:t>
      </w:r>
    </w:p>
    <w:tbl>
      <w:tblPr>
        <w:tblStyle w:val="TableGrid"/>
        <w:tblpPr w:leftFromText="180" w:rightFromText="180" w:vertAnchor="text" w:horzAnchor="margin" w:tblpY="126"/>
        <w:tblW w:w="4987" w:type="pct"/>
        <w:tblLook w:val="04A0" w:firstRow="1" w:lastRow="0" w:firstColumn="1" w:lastColumn="0" w:noHBand="0" w:noVBand="1"/>
        <w:tblCaption w:val="Biofuels exemption form - compliance plan"/>
        <w:tblDescription w:val="Information on compliance planning"/>
      </w:tblPr>
      <w:tblGrid>
        <w:gridCol w:w="8993"/>
      </w:tblGrid>
      <w:tr w:rsidR="009678EA" w14:paraId="100F040C" w14:textId="77777777" w:rsidTr="00117CC8">
        <w:trPr>
          <w:trHeight w:val="7078"/>
        </w:trPr>
        <w:tc>
          <w:tcPr>
            <w:tcW w:w="5000" w:type="pct"/>
          </w:tcPr>
          <w:p w14:paraId="3D1F6B6F" w14:textId="77777777" w:rsidR="009678EA" w:rsidRDefault="009678EA" w:rsidP="00117CC8">
            <w:pPr>
              <w:pStyle w:val="TableParagraph"/>
              <w:spacing w:line="239" w:lineRule="auto"/>
              <w:ind w:left="138"/>
              <w:rPr>
                <w:rFonts w:ascii="Arial" w:eastAsia="Arial" w:hAnsi="Arial" w:cs="Arial"/>
                <w:sz w:val="20"/>
                <w:szCs w:val="20"/>
              </w:rPr>
            </w:pPr>
          </w:p>
          <w:p w14:paraId="79694641" w14:textId="77777777" w:rsidR="009678EA" w:rsidRPr="00615065" w:rsidRDefault="009678EA" w:rsidP="00117CC8">
            <w:pPr>
              <w:pStyle w:val="TableParagraph"/>
              <w:spacing w:line="239" w:lineRule="auto"/>
              <w:ind w:left="138"/>
              <w:rPr>
                <w:rFonts w:ascii="Arial" w:eastAsia="Arial" w:hAnsi="Arial" w:cs="Arial"/>
                <w:sz w:val="20"/>
                <w:szCs w:val="20"/>
              </w:rPr>
            </w:pPr>
            <w:r w:rsidRPr="00615065">
              <w:rPr>
                <w:rFonts w:ascii="Arial" w:eastAsia="Arial" w:hAnsi="Arial" w:cs="Arial"/>
                <w:sz w:val="20"/>
                <w:szCs w:val="20"/>
              </w:rPr>
              <w:t>Under section 35</w:t>
            </w:r>
            <w:proofErr w:type="gramStart"/>
            <w:r w:rsidRPr="00615065">
              <w:rPr>
                <w:rFonts w:ascii="Arial" w:eastAsia="Arial" w:hAnsi="Arial" w:cs="Arial"/>
                <w:sz w:val="20"/>
                <w:szCs w:val="20"/>
              </w:rPr>
              <w:t>G(</w:t>
            </w:r>
            <w:proofErr w:type="gramEnd"/>
            <w:r w:rsidRPr="00615065">
              <w:rPr>
                <w:rFonts w:ascii="Arial" w:eastAsia="Arial" w:hAnsi="Arial" w:cs="Arial"/>
                <w:sz w:val="20"/>
                <w:szCs w:val="20"/>
              </w:rPr>
              <w:t xml:space="preserve">4) of the </w:t>
            </w:r>
            <w:r>
              <w:rPr>
                <w:rFonts w:ascii="Arial" w:eastAsia="Arial" w:hAnsi="Arial" w:cs="Arial"/>
                <w:sz w:val="20"/>
                <w:szCs w:val="20"/>
              </w:rPr>
              <w:t xml:space="preserve">Biofuels </w:t>
            </w:r>
            <w:r w:rsidRPr="00615065">
              <w:rPr>
                <w:rFonts w:ascii="Arial" w:eastAsia="Arial" w:hAnsi="Arial" w:cs="Arial"/>
                <w:sz w:val="20"/>
                <w:szCs w:val="20"/>
              </w:rPr>
              <w:t>Act, the Minister or her/his delegate may grant an exemption on stated conditions.</w:t>
            </w:r>
          </w:p>
          <w:p w14:paraId="56B93003" w14:textId="77777777" w:rsidR="009678EA" w:rsidRPr="00615065" w:rsidRDefault="009678EA" w:rsidP="00117CC8">
            <w:pPr>
              <w:pStyle w:val="TableParagraph"/>
              <w:spacing w:line="239" w:lineRule="auto"/>
              <w:ind w:left="138"/>
              <w:rPr>
                <w:rFonts w:ascii="Arial" w:eastAsia="Arial" w:hAnsi="Arial" w:cs="Arial"/>
                <w:sz w:val="20"/>
                <w:szCs w:val="20"/>
              </w:rPr>
            </w:pPr>
          </w:p>
          <w:p w14:paraId="1973BB6F" w14:textId="77777777" w:rsidR="009678EA" w:rsidRPr="00615065" w:rsidRDefault="009678EA" w:rsidP="00117CC8">
            <w:pPr>
              <w:pStyle w:val="TableParagraph"/>
              <w:spacing w:line="239" w:lineRule="auto"/>
              <w:ind w:left="138"/>
              <w:rPr>
                <w:rFonts w:ascii="Arial" w:eastAsia="Arial" w:hAnsi="Arial" w:cs="Arial"/>
                <w:sz w:val="20"/>
                <w:szCs w:val="20"/>
              </w:rPr>
            </w:pPr>
            <w:r w:rsidRPr="00615065">
              <w:rPr>
                <w:rFonts w:ascii="Arial" w:eastAsia="Arial" w:hAnsi="Arial" w:cs="Arial"/>
                <w:sz w:val="20"/>
                <w:szCs w:val="20"/>
              </w:rPr>
              <w:t>The conditions imposed under section 35G(4) may include conditions requiring a fuel seller to undertake particular steps with a view to ensuring the seller will in future be able to comply with the requirement to sell the minimum amount of biobased fuel.</w:t>
            </w:r>
          </w:p>
          <w:p w14:paraId="07EA4AB9" w14:textId="77777777" w:rsidR="009678EA" w:rsidRPr="00615065" w:rsidRDefault="009678EA" w:rsidP="00117CC8">
            <w:pPr>
              <w:pStyle w:val="TableParagraph"/>
              <w:spacing w:line="239" w:lineRule="auto"/>
              <w:ind w:left="138"/>
              <w:rPr>
                <w:rFonts w:ascii="Arial" w:eastAsia="Arial" w:hAnsi="Arial" w:cs="Arial"/>
                <w:sz w:val="20"/>
                <w:szCs w:val="20"/>
              </w:rPr>
            </w:pPr>
          </w:p>
          <w:p w14:paraId="424153EE" w14:textId="77777777" w:rsidR="009678EA" w:rsidRPr="00615065" w:rsidRDefault="009678EA" w:rsidP="00117CC8">
            <w:pPr>
              <w:pStyle w:val="TableParagraph"/>
              <w:spacing w:line="239" w:lineRule="auto"/>
              <w:ind w:left="138"/>
              <w:rPr>
                <w:rFonts w:ascii="Arial" w:eastAsia="Arial" w:hAnsi="Arial" w:cs="Arial"/>
                <w:sz w:val="20"/>
                <w:szCs w:val="20"/>
              </w:rPr>
            </w:pPr>
            <w:r w:rsidRPr="00615065">
              <w:rPr>
                <w:rFonts w:ascii="Arial" w:eastAsia="Arial" w:hAnsi="Arial" w:cs="Arial"/>
                <w:sz w:val="20"/>
                <w:szCs w:val="20"/>
              </w:rPr>
              <w:t>To enable fuel sellers to have input in developing action plans for their business, they are invited to submit a draft ‘compliance plan’ with their exemption application, which identifies the steps the fuel seller</w:t>
            </w:r>
            <w:r>
              <w:rPr>
                <w:rFonts w:ascii="Arial" w:eastAsia="Arial" w:hAnsi="Arial" w:cs="Arial"/>
                <w:sz w:val="20"/>
                <w:szCs w:val="20"/>
              </w:rPr>
              <w:t>(</w:t>
            </w:r>
            <w:r w:rsidRPr="00615065">
              <w:rPr>
                <w:rFonts w:ascii="Arial" w:eastAsia="Arial" w:hAnsi="Arial" w:cs="Arial"/>
                <w:sz w:val="20"/>
                <w:szCs w:val="20"/>
              </w:rPr>
              <w:t>s</w:t>
            </w:r>
            <w:r>
              <w:rPr>
                <w:rFonts w:ascii="Arial" w:eastAsia="Arial" w:hAnsi="Arial" w:cs="Arial"/>
                <w:sz w:val="20"/>
                <w:szCs w:val="20"/>
              </w:rPr>
              <w:t>)</w:t>
            </w:r>
            <w:r w:rsidRPr="00615065">
              <w:rPr>
                <w:rFonts w:ascii="Arial" w:eastAsia="Arial" w:hAnsi="Arial" w:cs="Arial"/>
                <w:sz w:val="20"/>
                <w:szCs w:val="20"/>
              </w:rPr>
              <w:t xml:space="preserve"> propose</w:t>
            </w:r>
            <w:r>
              <w:rPr>
                <w:rFonts w:ascii="Arial" w:eastAsia="Arial" w:hAnsi="Arial" w:cs="Arial"/>
                <w:sz w:val="20"/>
                <w:szCs w:val="20"/>
              </w:rPr>
              <w:t>s</w:t>
            </w:r>
            <w:r w:rsidRPr="00615065">
              <w:rPr>
                <w:rFonts w:ascii="Arial" w:eastAsia="Arial" w:hAnsi="Arial" w:cs="Arial"/>
                <w:sz w:val="20"/>
                <w:szCs w:val="20"/>
              </w:rPr>
              <w:t xml:space="preserve"> to implement to improve their ability to comply with the minimum sales requirement. </w:t>
            </w:r>
          </w:p>
          <w:p w14:paraId="5F3D9831" w14:textId="77777777" w:rsidR="009678EA" w:rsidRPr="00615065" w:rsidRDefault="009678EA" w:rsidP="00117CC8">
            <w:pPr>
              <w:pStyle w:val="TableParagraph"/>
              <w:spacing w:line="239" w:lineRule="auto"/>
              <w:ind w:left="138"/>
              <w:rPr>
                <w:rFonts w:ascii="Arial" w:eastAsia="Arial" w:hAnsi="Arial" w:cs="Arial"/>
                <w:sz w:val="20"/>
                <w:szCs w:val="20"/>
              </w:rPr>
            </w:pPr>
          </w:p>
          <w:p w14:paraId="59047B9F" w14:textId="77777777" w:rsidR="009678EA" w:rsidRPr="00615065" w:rsidRDefault="009678EA" w:rsidP="00117CC8">
            <w:pPr>
              <w:pStyle w:val="TableParagraph"/>
              <w:spacing w:line="239" w:lineRule="auto"/>
              <w:ind w:left="138"/>
              <w:rPr>
                <w:rFonts w:ascii="Arial" w:eastAsia="Arial" w:hAnsi="Arial" w:cs="Arial"/>
                <w:sz w:val="20"/>
                <w:szCs w:val="20"/>
              </w:rPr>
            </w:pPr>
            <w:r w:rsidRPr="00615065">
              <w:rPr>
                <w:rFonts w:ascii="Arial" w:eastAsia="Arial" w:hAnsi="Arial" w:cs="Arial"/>
                <w:sz w:val="20"/>
                <w:szCs w:val="20"/>
              </w:rPr>
              <w:t xml:space="preserve">Fuel sellers should be aware that the inclusion of a draft compliance plan with an exemption application is not a requirement under </w:t>
            </w:r>
            <w:r w:rsidRPr="004607C7">
              <w:rPr>
                <w:rFonts w:ascii="Arial" w:eastAsia="Arial" w:hAnsi="Arial" w:cs="Arial"/>
                <w:i/>
                <w:sz w:val="20"/>
                <w:szCs w:val="20"/>
              </w:rPr>
              <w:t>the Liquid Fuel Supply Act 1984</w:t>
            </w:r>
            <w:r w:rsidRPr="00615065">
              <w:rPr>
                <w:rFonts w:ascii="Arial" w:eastAsia="Arial" w:hAnsi="Arial" w:cs="Arial"/>
                <w:sz w:val="20"/>
                <w:szCs w:val="20"/>
              </w:rPr>
              <w:t xml:space="preserve"> and it is not mandatory to submit a compliance plan before an exemption application can be considered. </w:t>
            </w:r>
            <w:r>
              <w:rPr>
                <w:rFonts w:ascii="Arial" w:eastAsia="Arial" w:hAnsi="Arial" w:cs="Arial"/>
                <w:sz w:val="20"/>
                <w:szCs w:val="20"/>
              </w:rPr>
              <w:t>However, submitting a compliance plan will</w:t>
            </w:r>
            <w:r w:rsidRPr="00615065">
              <w:rPr>
                <w:rFonts w:ascii="Arial" w:eastAsia="Arial" w:hAnsi="Arial" w:cs="Arial"/>
                <w:sz w:val="20"/>
                <w:szCs w:val="20"/>
              </w:rPr>
              <w:t xml:space="preserve"> provide an opportunity for fuel sellers to work with the decision-maker to ensure any conditions imposed on an exemption relating to compliance in future are appropriately adapted to the fuel seller’s individual circumstances.</w:t>
            </w:r>
          </w:p>
          <w:p w14:paraId="1C076B37" w14:textId="77777777" w:rsidR="009678EA" w:rsidRPr="00615065" w:rsidRDefault="009678EA" w:rsidP="00117CC8">
            <w:pPr>
              <w:pStyle w:val="TableParagraph"/>
              <w:spacing w:line="239" w:lineRule="auto"/>
              <w:ind w:left="138"/>
              <w:rPr>
                <w:rFonts w:ascii="Arial" w:eastAsia="Arial" w:hAnsi="Arial" w:cs="Arial"/>
                <w:sz w:val="20"/>
                <w:szCs w:val="20"/>
              </w:rPr>
            </w:pPr>
          </w:p>
          <w:p w14:paraId="63A8D866" w14:textId="77777777" w:rsidR="009678EA" w:rsidRPr="00615065" w:rsidRDefault="009678EA" w:rsidP="00117CC8">
            <w:pPr>
              <w:pStyle w:val="TableParagraph"/>
              <w:spacing w:line="239" w:lineRule="auto"/>
              <w:ind w:left="138"/>
              <w:rPr>
                <w:rFonts w:ascii="Arial" w:eastAsia="Arial" w:hAnsi="Arial" w:cs="Arial"/>
                <w:sz w:val="20"/>
                <w:szCs w:val="20"/>
              </w:rPr>
            </w:pPr>
            <w:r w:rsidRPr="00615065">
              <w:rPr>
                <w:rFonts w:ascii="Arial" w:eastAsia="Arial" w:hAnsi="Arial" w:cs="Arial"/>
                <w:sz w:val="20"/>
                <w:szCs w:val="20"/>
              </w:rPr>
              <w:t xml:space="preserve">It is anticipated that in many cases where a draft compliance plan is submitted together with an exemption application and the exemption is granted, implementation of the compliance plan (as modified during the application process by discussions between the decision-maker and the applicant) may be a </w:t>
            </w:r>
            <w:r>
              <w:rPr>
                <w:rFonts w:ascii="Arial" w:eastAsia="Arial" w:hAnsi="Arial" w:cs="Arial"/>
                <w:sz w:val="20"/>
                <w:szCs w:val="20"/>
              </w:rPr>
              <w:t xml:space="preserve">prescribed </w:t>
            </w:r>
            <w:r w:rsidRPr="00615065">
              <w:rPr>
                <w:rFonts w:ascii="Arial" w:eastAsia="Arial" w:hAnsi="Arial" w:cs="Arial"/>
                <w:sz w:val="20"/>
                <w:szCs w:val="20"/>
              </w:rPr>
              <w:t xml:space="preserve">condition </w:t>
            </w:r>
            <w:r>
              <w:rPr>
                <w:rFonts w:ascii="Arial" w:eastAsia="Arial" w:hAnsi="Arial" w:cs="Arial"/>
                <w:sz w:val="20"/>
                <w:szCs w:val="20"/>
              </w:rPr>
              <w:t>upon</w:t>
            </w:r>
            <w:r w:rsidRPr="00615065">
              <w:rPr>
                <w:rFonts w:ascii="Arial" w:eastAsia="Arial" w:hAnsi="Arial" w:cs="Arial"/>
                <w:sz w:val="20"/>
                <w:szCs w:val="20"/>
              </w:rPr>
              <w:t xml:space="preserve"> grant</w:t>
            </w:r>
            <w:r>
              <w:rPr>
                <w:rFonts w:ascii="Arial" w:eastAsia="Arial" w:hAnsi="Arial" w:cs="Arial"/>
                <w:sz w:val="20"/>
                <w:szCs w:val="20"/>
              </w:rPr>
              <w:t>ing</w:t>
            </w:r>
            <w:r w:rsidRPr="00615065">
              <w:rPr>
                <w:rFonts w:ascii="Arial" w:eastAsia="Arial" w:hAnsi="Arial" w:cs="Arial"/>
                <w:sz w:val="20"/>
                <w:szCs w:val="20"/>
              </w:rPr>
              <w:t xml:space="preserve"> the exemption. </w:t>
            </w:r>
          </w:p>
          <w:p w14:paraId="5F829C77" w14:textId="77777777" w:rsidR="009678EA" w:rsidRPr="00615065" w:rsidRDefault="009678EA" w:rsidP="00117CC8">
            <w:pPr>
              <w:pStyle w:val="TableParagraph"/>
              <w:spacing w:line="239" w:lineRule="auto"/>
              <w:rPr>
                <w:rFonts w:ascii="Arial" w:eastAsia="Arial" w:hAnsi="Arial" w:cs="Arial"/>
                <w:sz w:val="20"/>
                <w:szCs w:val="20"/>
              </w:rPr>
            </w:pPr>
          </w:p>
          <w:p w14:paraId="30B97226" w14:textId="7BFDDE33" w:rsidR="009678EA" w:rsidRPr="00615065" w:rsidRDefault="009678EA" w:rsidP="00117CC8">
            <w:pPr>
              <w:pStyle w:val="TableParagraph"/>
              <w:spacing w:line="239" w:lineRule="auto"/>
              <w:ind w:left="138"/>
              <w:rPr>
                <w:rFonts w:ascii="Arial" w:eastAsia="Arial" w:hAnsi="Arial" w:cs="Arial"/>
                <w:sz w:val="20"/>
                <w:szCs w:val="20"/>
              </w:rPr>
            </w:pPr>
            <w:r w:rsidRPr="00615065">
              <w:rPr>
                <w:rFonts w:ascii="Arial" w:eastAsia="Arial" w:hAnsi="Arial" w:cs="Arial"/>
                <w:sz w:val="20"/>
                <w:szCs w:val="20"/>
              </w:rPr>
              <w:t>A compliance plan is a document which clearly identifies the reasonable steps (including timeframes) that the fuel seller will take in order to comply with the requirement to sell a minimum amount of biobased fuel.</w:t>
            </w:r>
            <w:r>
              <w:rPr>
                <w:rFonts w:ascii="Arial" w:eastAsia="Arial" w:hAnsi="Arial" w:cs="Arial"/>
                <w:sz w:val="20"/>
                <w:szCs w:val="20"/>
              </w:rPr>
              <w:t xml:space="preserve">  Further details regarding the information a fuel seller may choose to include in a compliance plan are provided within the Guideline available at </w:t>
            </w:r>
            <w:hyperlink r:id="rId16" w:history="1">
              <w:r w:rsidR="00022F67" w:rsidRPr="00AC3FEB">
                <w:rPr>
                  <w:rStyle w:val="Hyperlink"/>
                  <w:rFonts w:ascii="Arial" w:eastAsia="Arial" w:hAnsi="Arial" w:cs="Arial"/>
                  <w:sz w:val="20"/>
                  <w:szCs w:val="20"/>
                </w:rPr>
                <w:t>www.epw.qld.gov.au</w:t>
              </w:r>
            </w:hyperlink>
            <w:r>
              <w:rPr>
                <w:rFonts w:ascii="Arial" w:eastAsia="Arial" w:hAnsi="Arial" w:cs="Arial"/>
                <w:sz w:val="20"/>
                <w:szCs w:val="20"/>
              </w:rPr>
              <w:t xml:space="preserve">. </w:t>
            </w:r>
            <w:r w:rsidRPr="00615065">
              <w:rPr>
                <w:rFonts w:ascii="Arial" w:eastAsia="Arial" w:hAnsi="Arial" w:cs="Arial"/>
                <w:sz w:val="20"/>
                <w:szCs w:val="20"/>
              </w:rPr>
              <w:t xml:space="preserve"> </w:t>
            </w:r>
          </w:p>
          <w:p w14:paraId="555CEB61" w14:textId="77777777" w:rsidR="009678EA" w:rsidRPr="00615065" w:rsidRDefault="009678EA" w:rsidP="00117CC8">
            <w:pPr>
              <w:pStyle w:val="TableParagraph"/>
              <w:spacing w:line="239" w:lineRule="auto"/>
              <w:ind w:left="138"/>
              <w:rPr>
                <w:rFonts w:ascii="Arial" w:hAnsi="Arial" w:cs="Arial"/>
                <w:sz w:val="20"/>
                <w:szCs w:val="20"/>
              </w:rPr>
            </w:pPr>
          </w:p>
          <w:p w14:paraId="68BEBE54" w14:textId="77777777" w:rsidR="009678EA" w:rsidRPr="00615065" w:rsidRDefault="009678EA" w:rsidP="00117CC8">
            <w:pPr>
              <w:pStyle w:val="TableParagraph"/>
              <w:ind w:left="138" w:right="133"/>
              <w:rPr>
                <w:rFonts w:ascii="Arial" w:eastAsia="Arial" w:hAnsi="Arial" w:cs="Arial"/>
                <w:sz w:val="20"/>
                <w:szCs w:val="20"/>
              </w:rPr>
            </w:pPr>
            <w:r w:rsidRPr="00615065">
              <w:rPr>
                <w:rFonts w:ascii="Arial" w:eastAsia="Arial" w:hAnsi="Arial" w:cs="Arial"/>
                <w:sz w:val="20"/>
                <w:szCs w:val="20"/>
              </w:rPr>
              <w:t xml:space="preserve">If a compliance plan is attached to this exemption application, please ensure it is clearly identified </w:t>
            </w:r>
            <w:r>
              <w:rPr>
                <w:rFonts w:ascii="Arial" w:eastAsia="Arial" w:hAnsi="Arial" w:cs="Arial"/>
                <w:sz w:val="20"/>
                <w:szCs w:val="20"/>
              </w:rPr>
              <w:t>as an attachment with the supporting information.</w:t>
            </w:r>
            <w:r w:rsidRPr="00615065">
              <w:rPr>
                <w:rFonts w:ascii="Arial" w:eastAsia="Arial" w:hAnsi="Arial" w:cs="Arial"/>
                <w:sz w:val="20"/>
                <w:szCs w:val="20"/>
              </w:rPr>
              <w:t xml:space="preserve"> </w:t>
            </w:r>
          </w:p>
          <w:p w14:paraId="78989167" w14:textId="77777777" w:rsidR="009678EA" w:rsidRPr="00615065" w:rsidRDefault="009678EA" w:rsidP="00117CC8">
            <w:pPr>
              <w:pStyle w:val="TableParagraph"/>
              <w:ind w:left="138" w:right="133"/>
              <w:rPr>
                <w:rFonts w:ascii="Arial" w:hAnsi="Arial" w:cs="Arial"/>
                <w:sz w:val="20"/>
                <w:szCs w:val="20"/>
              </w:rPr>
            </w:pPr>
          </w:p>
        </w:tc>
      </w:tr>
    </w:tbl>
    <w:p w14:paraId="2B1AFBEE" w14:textId="77777777" w:rsidR="009678EA" w:rsidRDefault="009678EA" w:rsidP="009678EA">
      <w:pPr>
        <w:rPr>
          <w:rFonts w:cs="Arial"/>
        </w:rPr>
      </w:pPr>
    </w:p>
    <w:p w14:paraId="453F9C72" w14:textId="77777777" w:rsidR="009678EA" w:rsidRDefault="009678EA" w:rsidP="009678EA">
      <w:r w:rsidRPr="00615065">
        <w:rPr>
          <w:rFonts w:cs="Arial"/>
        </w:rPr>
        <w:fldChar w:fldCharType="begin">
          <w:ffData>
            <w:name w:val="Check2"/>
            <w:enabled/>
            <w:calcOnExit w:val="0"/>
            <w:checkBox>
              <w:size w:val="20"/>
              <w:default w:val="0"/>
            </w:checkBox>
          </w:ffData>
        </w:fldChar>
      </w:r>
      <w:r w:rsidRPr="00615065">
        <w:rPr>
          <w:rFonts w:cs="Arial"/>
        </w:rPr>
        <w:instrText xml:space="preserve"> FORMCHECKBOX </w:instrText>
      </w:r>
      <w:r w:rsidR="000A674D">
        <w:rPr>
          <w:rFonts w:cs="Arial"/>
        </w:rPr>
      </w:r>
      <w:r w:rsidR="000A674D">
        <w:rPr>
          <w:rFonts w:cs="Arial"/>
        </w:rPr>
        <w:fldChar w:fldCharType="separate"/>
      </w:r>
      <w:r w:rsidRPr="00615065">
        <w:rPr>
          <w:rFonts w:cs="Arial"/>
        </w:rPr>
        <w:fldChar w:fldCharType="end"/>
      </w:r>
      <w:r>
        <w:rPr>
          <w:rFonts w:cs="Arial"/>
        </w:rPr>
        <w:tab/>
        <w:t>(</w:t>
      </w:r>
      <w:proofErr w:type="gramStart"/>
      <w:r>
        <w:rPr>
          <w:rFonts w:cs="Arial"/>
        </w:rPr>
        <w:t>not</w:t>
      </w:r>
      <w:proofErr w:type="gramEnd"/>
      <w:r>
        <w:rPr>
          <w:rFonts w:cs="Arial"/>
        </w:rPr>
        <w:t xml:space="preserve"> compulsory) </w:t>
      </w:r>
      <w:r w:rsidRPr="00F10C89">
        <w:rPr>
          <w:rFonts w:cs="Arial"/>
        </w:rPr>
        <w:t xml:space="preserve">I have </w:t>
      </w:r>
      <w:r>
        <w:rPr>
          <w:rFonts w:cs="Arial"/>
        </w:rPr>
        <w:t xml:space="preserve">included a compliance plan as an attachment to this application. </w:t>
      </w:r>
    </w:p>
    <w:p w14:paraId="3461AA17" w14:textId="77777777" w:rsidR="009678EA" w:rsidRPr="00615065" w:rsidRDefault="009678EA" w:rsidP="009678EA">
      <w:pPr>
        <w:pStyle w:val="Heading1"/>
        <w:rPr>
          <w:rFonts w:cs="Arial"/>
          <w:sz w:val="20"/>
          <w:szCs w:val="20"/>
        </w:rPr>
      </w:pPr>
      <w:r w:rsidRPr="00615065">
        <w:rPr>
          <w:rFonts w:cs="Arial"/>
          <w:sz w:val="20"/>
          <w:szCs w:val="20"/>
        </w:rPr>
        <w:t>Applicant certification</w:t>
      </w:r>
    </w:p>
    <w:p w14:paraId="21C704AE" w14:textId="77777777" w:rsidR="009678EA" w:rsidRPr="00F10C89" w:rsidRDefault="009678EA" w:rsidP="009678EA">
      <w:pPr>
        <w:keepNext/>
        <w:rPr>
          <w:rFonts w:cs="Arial"/>
        </w:rPr>
      </w:pPr>
      <w:r w:rsidRPr="00F10C89">
        <w:rPr>
          <w:rFonts w:cs="Arial"/>
        </w:rPr>
        <w:t>I declare that the information I have provided is true and correct. I understand that it is an offence to give information that I know is false</w:t>
      </w:r>
      <w:r>
        <w:rPr>
          <w:rFonts w:cs="Arial"/>
        </w:rPr>
        <w:t xml:space="preserve"> or</w:t>
      </w:r>
      <w:r w:rsidRPr="00F10C89">
        <w:rPr>
          <w:rFonts w:cs="Arial"/>
        </w:rPr>
        <w:t xml:space="preserve"> misleading.</w:t>
      </w:r>
    </w:p>
    <w:p w14:paraId="6B0B5642" w14:textId="77777777" w:rsidR="009678EA" w:rsidRPr="00615065" w:rsidRDefault="009678EA" w:rsidP="009678EA">
      <w:pPr>
        <w:keepNext/>
        <w:rPr>
          <w:rFonts w:cs="Arial"/>
        </w:rPr>
      </w:pPr>
      <w:r w:rsidRPr="00615065">
        <w:rPr>
          <w:rFonts w:cs="Arial"/>
        </w:rPr>
        <w:t xml:space="preserve"> </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Caption w:val="Biofuels exemption form - signature and date"/>
        <w:tblDescription w:val="Table to enter signature and date for exemption form"/>
      </w:tblPr>
      <w:tblGrid>
        <w:gridCol w:w="5422"/>
        <w:gridCol w:w="207"/>
        <w:gridCol w:w="3383"/>
      </w:tblGrid>
      <w:tr w:rsidR="009678EA" w14:paraId="184D675C" w14:textId="77777777" w:rsidTr="00117CC8">
        <w:trPr>
          <w:trHeight w:val="495"/>
        </w:trPr>
        <w:tc>
          <w:tcPr>
            <w:tcW w:w="3008" w:type="pct"/>
          </w:tcPr>
          <w:p w14:paraId="2CF91405" w14:textId="77777777" w:rsidR="009678EA" w:rsidRPr="00615065" w:rsidRDefault="009678EA" w:rsidP="00117CC8">
            <w:pPr>
              <w:pStyle w:val="eco-BoxText"/>
              <w:shd w:val="pct10" w:color="auto" w:fill="auto"/>
              <w:spacing w:before="0"/>
              <w:rPr>
                <w:sz w:val="20"/>
                <w:szCs w:val="20"/>
              </w:rPr>
            </w:pPr>
            <w:r w:rsidRPr="00615065">
              <w:rPr>
                <w:sz w:val="20"/>
                <w:szCs w:val="20"/>
              </w:rPr>
              <w:t>Signature</w:t>
            </w:r>
          </w:p>
          <w:p w14:paraId="6A81C8F9" w14:textId="77777777" w:rsidR="009678EA" w:rsidRPr="00615065" w:rsidRDefault="009678EA" w:rsidP="00117CC8">
            <w:pPr>
              <w:pStyle w:val="tableheading"/>
              <w:rPr>
                <w:sz w:val="20"/>
              </w:rPr>
            </w:pPr>
            <w:r w:rsidRPr="00615065">
              <w:rPr>
                <w:noProof/>
                <w:sz w:val="20"/>
              </w:rPr>
              <w:fldChar w:fldCharType="begin">
                <w:ffData>
                  <w:name w:val="Text20"/>
                  <w:enabled/>
                  <w:calcOnExit w:val="0"/>
                  <w:textInput>
                    <w:type w:val="date"/>
                    <w:format w:val="d/MM/yyyy"/>
                  </w:textInput>
                </w:ffData>
              </w:fldChar>
            </w:r>
            <w:r w:rsidRPr="00615065">
              <w:rPr>
                <w:noProof/>
                <w:sz w:val="20"/>
              </w:rPr>
              <w:instrText xml:space="preserve"> FORMTEXT </w:instrText>
            </w:r>
            <w:r w:rsidRPr="00615065">
              <w:rPr>
                <w:noProof/>
                <w:sz w:val="20"/>
              </w:rPr>
            </w:r>
            <w:r w:rsidRPr="00615065">
              <w:rPr>
                <w:noProof/>
                <w:sz w:val="20"/>
              </w:rPr>
              <w:fldChar w:fldCharType="separate"/>
            </w:r>
            <w:r w:rsidRPr="00615065">
              <w:rPr>
                <w:noProof/>
                <w:sz w:val="20"/>
              </w:rPr>
              <w:t> </w:t>
            </w:r>
            <w:r w:rsidRPr="00615065">
              <w:rPr>
                <w:noProof/>
                <w:sz w:val="20"/>
              </w:rPr>
              <w:t> </w:t>
            </w:r>
            <w:r w:rsidRPr="00615065">
              <w:rPr>
                <w:noProof/>
                <w:sz w:val="20"/>
              </w:rPr>
              <w:t> </w:t>
            </w:r>
            <w:r w:rsidRPr="00615065">
              <w:rPr>
                <w:noProof/>
                <w:sz w:val="20"/>
              </w:rPr>
              <w:t> </w:t>
            </w:r>
            <w:r w:rsidRPr="00615065">
              <w:rPr>
                <w:noProof/>
                <w:sz w:val="20"/>
              </w:rPr>
              <w:t> </w:t>
            </w:r>
            <w:r w:rsidRPr="00615065">
              <w:rPr>
                <w:noProof/>
                <w:sz w:val="20"/>
              </w:rPr>
              <w:fldChar w:fldCharType="end"/>
            </w:r>
          </w:p>
        </w:tc>
        <w:tc>
          <w:tcPr>
            <w:tcW w:w="115" w:type="pct"/>
            <w:tcBorders>
              <w:top w:val="nil"/>
              <w:bottom w:val="nil"/>
            </w:tcBorders>
          </w:tcPr>
          <w:p w14:paraId="1007EB66" w14:textId="77777777" w:rsidR="009678EA" w:rsidRPr="00F10C89" w:rsidRDefault="009678EA" w:rsidP="00117CC8">
            <w:pPr>
              <w:rPr>
                <w:rFonts w:cs="Arial"/>
              </w:rPr>
            </w:pPr>
          </w:p>
          <w:p w14:paraId="1ADE73F6" w14:textId="77777777" w:rsidR="009678EA" w:rsidRPr="00615065" w:rsidRDefault="009678EA" w:rsidP="00117CC8">
            <w:pPr>
              <w:pStyle w:val="tableheading"/>
              <w:rPr>
                <w:sz w:val="20"/>
              </w:rPr>
            </w:pPr>
          </w:p>
        </w:tc>
        <w:tc>
          <w:tcPr>
            <w:tcW w:w="1878" w:type="pct"/>
          </w:tcPr>
          <w:p w14:paraId="631357EB" w14:textId="77777777" w:rsidR="009678EA" w:rsidRPr="00615065" w:rsidRDefault="009678EA" w:rsidP="00117CC8">
            <w:pPr>
              <w:pStyle w:val="eco-BoxText"/>
              <w:shd w:val="pct10" w:color="auto" w:fill="auto"/>
              <w:spacing w:before="0"/>
              <w:rPr>
                <w:sz w:val="20"/>
                <w:szCs w:val="20"/>
              </w:rPr>
            </w:pPr>
            <w:r w:rsidRPr="00615065">
              <w:rPr>
                <w:sz w:val="20"/>
                <w:szCs w:val="20"/>
              </w:rPr>
              <w:t>Date</w:t>
            </w:r>
          </w:p>
          <w:p w14:paraId="7820AB02" w14:textId="77777777" w:rsidR="009678EA" w:rsidRPr="00615065" w:rsidRDefault="009678EA" w:rsidP="00117CC8">
            <w:pPr>
              <w:pStyle w:val="eco-BodyText"/>
              <w:spacing w:after="0" w:line="240" w:lineRule="auto"/>
              <w:rPr>
                <w:sz w:val="20"/>
                <w:szCs w:val="20"/>
              </w:rPr>
            </w:pPr>
            <w:r w:rsidRPr="00615065">
              <w:rPr>
                <w:noProof/>
                <w:sz w:val="20"/>
                <w:szCs w:val="20"/>
              </w:rPr>
              <w:fldChar w:fldCharType="begin">
                <w:ffData>
                  <w:name w:val="Text20"/>
                  <w:enabled/>
                  <w:calcOnExit w:val="0"/>
                  <w:textInput>
                    <w:type w:val="date"/>
                    <w:format w:val="d/MM/yyyy"/>
                  </w:textInput>
                </w:ffData>
              </w:fldChar>
            </w:r>
            <w:bookmarkStart w:id="0" w:name="Text20"/>
            <w:r w:rsidRPr="00615065">
              <w:rPr>
                <w:noProof/>
                <w:sz w:val="20"/>
                <w:szCs w:val="20"/>
              </w:rPr>
              <w:instrText xml:space="preserve"> FORMTEXT </w:instrText>
            </w:r>
            <w:r w:rsidRPr="00615065">
              <w:rPr>
                <w:noProof/>
                <w:sz w:val="20"/>
                <w:szCs w:val="20"/>
              </w:rPr>
            </w:r>
            <w:r w:rsidRPr="00615065">
              <w:rPr>
                <w:noProof/>
                <w:sz w:val="20"/>
                <w:szCs w:val="20"/>
              </w:rPr>
              <w:fldChar w:fldCharType="separate"/>
            </w:r>
            <w:r w:rsidRPr="00615065">
              <w:rPr>
                <w:noProof/>
                <w:sz w:val="20"/>
                <w:szCs w:val="20"/>
              </w:rPr>
              <w:t> </w:t>
            </w:r>
            <w:r w:rsidRPr="00615065">
              <w:rPr>
                <w:noProof/>
                <w:sz w:val="20"/>
                <w:szCs w:val="20"/>
              </w:rPr>
              <w:t> </w:t>
            </w:r>
            <w:r w:rsidRPr="00615065">
              <w:rPr>
                <w:noProof/>
                <w:sz w:val="20"/>
                <w:szCs w:val="20"/>
              </w:rPr>
              <w:t> </w:t>
            </w:r>
            <w:r w:rsidRPr="00615065">
              <w:rPr>
                <w:noProof/>
                <w:sz w:val="20"/>
                <w:szCs w:val="20"/>
              </w:rPr>
              <w:t> </w:t>
            </w:r>
            <w:r w:rsidRPr="00615065">
              <w:rPr>
                <w:noProof/>
                <w:sz w:val="20"/>
                <w:szCs w:val="20"/>
              </w:rPr>
              <w:t> </w:t>
            </w:r>
            <w:r w:rsidRPr="00615065">
              <w:rPr>
                <w:noProof/>
                <w:sz w:val="20"/>
                <w:szCs w:val="20"/>
              </w:rPr>
              <w:fldChar w:fldCharType="end"/>
            </w:r>
            <w:bookmarkEnd w:id="0"/>
          </w:p>
        </w:tc>
      </w:tr>
    </w:tbl>
    <w:p w14:paraId="6C83032B" w14:textId="77777777" w:rsidR="009678EA" w:rsidRDefault="009678EA" w:rsidP="009678EA"/>
    <w:p w14:paraId="336DBBEE" w14:textId="11891EA1" w:rsidR="00CA2BA7" w:rsidRPr="009678EA" w:rsidRDefault="00CA2BA7" w:rsidP="009678EA"/>
    <w:sectPr w:rsidR="00CA2BA7" w:rsidRPr="009678EA" w:rsidSect="00057699">
      <w:headerReference w:type="default" r:id="rId17"/>
      <w:footerReference w:type="default" r:id="rId18"/>
      <w:headerReference w:type="first" r:id="rId19"/>
      <w:footerReference w:type="first" r:id="rId20"/>
      <w:pgSz w:w="11906" w:h="16838"/>
      <w:pgMar w:top="1704" w:right="1440" w:bottom="1418" w:left="1440" w:header="70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313E8" w14:textId="77777777" w:rsidR="00ED4386" w:rsidRDefault="00ED4386" w:rsidP="00BE7A65">
      <w:pPr>
        <w:spacing w:after="0" w:line="240" w:lineRule="auto"/>
      </w:pPr>
      <w:r>
        <w:separator/>
      </w:r>
    </w:p>
  </w:endnote>
  <w:endnote w:type="continuationSeparator" w:id="0">
    <w:p w14:paraId="044AEB2C" w14:textId="77777777" w:rsidR="00ED4386" w:rsidRDefault="00ED4386" w:rsidP="00BE7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etaNormalLF-Italic">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1D20B" w14:textId="2307D0C6" w:rsidR="00537518" w:rsidRPr="00204D7B" w:rsidRDefault="009678EA" w:rsidP="00855B3A">
    <w:pPr>
      <w:pStyle w:val="Footer"/>
      <w:tabs>
        <w:tab w:val="clear" w:pos="4513"/>
        <w:tab w:val="center" w:pos="9072"/>
      </w:tabs>
      <w:rPr>
        <w:sz w:val="18"/>
        <w:szCs w:val="18"/>
      </w:rPr>
    </w:pPr>
    <w:r>
      <w:rPr>
        <w:rFonts w:ascii="MetaNormalLF-Italic" w:hAnsi="MetaNormalLF-Italic" w:cs="MetaNormalLF-Italic"/>
        <w:i/>
        <w:iCs/>
        <w:sz w:val="19"/>
        <w:szCs w:val="19"/>
      </w:rPr>
      <w:t>Biofuel Exemption Application Form (No. 1.1) 2019</w:t>
    </w:r>
    <w:r w:rsidR="000748F7" w:rsidRPr="00204D7B">
      <w:rPr>
        <w:sz w:val="18"/>
        <w:szCs w:val="18"/>
      </w:rPr>
      <w:tab/>
    </w:r>
    <w:r w:rsidR="000748F7" w:rsidRPr="00204D7B">
      <w:rPr>
        <w:sz w:val="18"/>
        <w:szCs w:val="18"/>
      </w:rPr>
      <w:fldChar w:fldCharType="begin"/>
    </w:r>
    <w:r w:rsidR="000748F7" w:rsidRPr="00204D7B">
      <w:rPr>
        <w:sz w:val="18"/>
        <w:szCs w:val="18"/>
      </w:rPr>
      <w:instrText xml:space="preserve"> PAGE  \* Arabic  \* MERGEFORMAT </w:instrText>
    </w:r>
    <w:r w:rsidR="000748F7" w:rsidRPr="00204D7B">
      <w:rPr>
        <w:sz w:val="18"/>
        <w:szCs w:val="18"/>
      </w:rPr>
      <w:fldChar w:fldCharType="separate"/>
    </w:r>
    <w:r w:rsidR="00BE0334">
      <w:rPr>
        <w:noProof/>
        <w:sz w:val="18"/>
        <w:szCs w:val="18"/>
      </w:rPr>
      <w:t>2</w:t>
    </w:r>
    <w:r w:rsidR="000748F7" w:rsidRPr="00204D7B">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6332" w14:textId="77777777" w:rsidR="008C6AEF" w:rsidRDefault="007313A2" w:rsidP="007313A2">
    <w:pPr>
      <w:pStyle w:val="Footer"/>
      <w:tabs>
        <w:tab w:val="clear" w:pos="4513"/>
      </w:tabs>
    </w:pPr>
    <w:r>
      <w:tab/>
    </w:r>
  </w:p>
  <w:p w14:paraId="4572439D" w14:textId="77777777" w:rsidR="00537518" w:rsidRPr="008C6AEF" w:rsidRDefault="00537518" w:rsidP="008C6A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B6CA2" w14:textId="77777777" w:rsidR="00ED4386" w:rsidRDefault="00ED4386" w:rsidP="00BE7A65">
      <w:pPr>
        <w:spacing w:after="0" w:line="240" w:lineRule="auto"/>
      </w:pPr>
      <w:r>
        <w:separator/>
      </w:r>
    </w:p>
  </w:footnote>
  <w:footnote w:type="continuationSeparator" w:id="0">
    <w:p w14:paraId="74FD17E3" w14:textId="77777777" w:rsidR="00ED4386" w:rsidRDefault="00ED4386" w:rsidP="00BE7A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23775" w14:textId="77777777" w:rsidR="009678EA" w:rsidRPr="00B81AF7" w:rsidRDefault="009678EA" w:rsidP="009678EA">
    <w:pPr>
      <w:pStyle w:val="eco-2ndPageType"/>
      <w:spacing w:after="0"/>
      <w:rPr>
        <w:noProof/>
        <w:sz w:val="22"/>
        <w:lang w:eastAsia="en-AU"/>
      </w:rPr>
    </w:pPr>
    <w:r w:rsidRPr="00B81AF7">
      <w:rPr>
        <w:noProof/>
        <w:sz w:val="22"/>
        <w:lang w:eastAsia="en-AU"/>
      </w:rPr>
      <w:t>Application form</w:t>
    </w:r>
  </w:p>
  <w:p w14:paraId="2FF426F1" w14:textId="50533610" w:rsidR="009678EA" w:rsidRPr="009678EA" w:rsidRDefault="009678EA" w:rsidP="009678EA">
    <w:pPr>
      <w:pStyle w:val="eco-DocumentTitle"/>
      <w:pBdr>
        <w:bottom w:val="single" w:sz="4" w:space="0" w:color="auto"/>
      </w:pBdr>
      <w:spacing w:before="40" w:after="480"/>
      <w:rPr>
        <w:b w:val="0"/>
        <w:noProof/>
        <w:sz w:val="22"/>
        <w:lang w:val="en-US"/>
      </w:rPr>
    </w:pPr>
    <w:r w:rsidRPr="009678EA">
      <w:rPr>
        <w:b w:val="0"/>
        <w:noProof/>
        <w:sz w:val="22"/>
        <w:lang w:val="en-US"/>
      </w:rPr>
      <w:t>Exemption from sustainable biofuel requirement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28D24" w14:textId="5EB77AB3" w:rsidR="00164C2F" w:rsidRDefault="00057699" w:rsidP="00057699">
    <w:pPr>
      <w:pStyle w:val="Header"/>
      <w:tabs>
        <w:tab w:val="clear" w:pos="4513"/>
        <w:tab w:val="clear" w:pos="9026"/>
        <w:tab w:val="left" w:pos="3660"/>
      </w:tabs>
    </w:pPr>
    <w:r>
      <w:rPr>
        <w:noProof/>
        <w:lang w:eastAsia="en-AU"/>
      </w:rPr>
      <w:drawing>
        <wp:anchor distT="0" distB="0" distL="114300" distR="114300" simplePos="0" relativeHeight="251658240" behindDoc="1" locked="0" layoutInCell="1" allowOverlap="1" wp14:anchorId="76EA7F7D" wp14:editId="1863B3CC">
          <wp:simplePos x="0" y="0"/>
          <wp:positionH relativeFrom="column">
            <wp:posOffset>-914400</wp:posOffset>
          </wp:positionH>
          <wp:positionV relativeFrom="paragraph">
            <wp:posOffset>-449579</wp:posOffset>
          </wp:positionV>
          <wp:extent cx="7569418" cy="107070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RME_A4_header_option1.png"/>
                  <pic:cNvPicPr/>
                </pic:nvPicPr>
                <pic:blipFill>
                  <a:blip r:embed="rId1">
                    <a:extLst>
                      <a:ext uri="{28A0092B-C50C-407E-A947-70E740481C1C}">
                        <a14:useLocalDpi xmlns:a14="http://schemas.microsoft.com/office/drawing/2010/main" val="0"/>
                      </a:ext>
                    </a:extLst>
                  </a:blip>
                  <a:stretch>
                    <a:fillRect/>
                  </a:stretch>
                </pic:blipFill>
                <pic:spPr>
                  <a:xfrm>
                    <a:off x="0" y="0"/>
                    <a:ext cx="7569418" cy="1070706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D36A0"/>
    <w:multiLevelType w:val="multilevel"/>
    <w:tmpl w:val="CD2A49BA"/>
    <w:lvl w:ilvl="0">
      <w:start w:val="1"/>
      <w:numFmt w:val="bullet"/>
      <w:lvlText w:val=""/>
      <w:lvlJc w:val="left"/>
      <w:pPr>
        <w:tabs>
          <w:tab w:val="num" w:pos="720"/>
        </w:tabs>
        <w:ind w:left="720" w:hanging="363"/>
      </w:pPr>
      <w:rPr>
        <w:rFonts w:ascii="Symbol" w:hAnsi="Symbol" w:hint="default"/>
        <w:sz w:val="20"/>
      </w:rPr>
    </w:lvl>
    <w:lvl w:ilvl="1">
      <w:start w:val="1"/>
      <w:numFmt w:val="bullet"/>
      <w:lvlRestart w:val="0"/>
      <w:lvlText w:val=""/>
      <w:lvlJc w:val="left"/>
      <w:pPr>
        <w:tabs>
          <w:tab w:val="num" w:pos="357"/>
        </w:tabs>
        <w:ind w:left="1077" w:hanging="357"/>
      </w:pPr>
      <w:rPr>
        <w:rFonts w:ascii="Symbol" w:hAnsi="Symbol" w:hint="default"/>
        <w:sz w:val="20"/>
      </w:rPr>
    </w:lvl>
    <w:lvl w:ilvl="2">
      <w:start w:val="1"/>
      <w:numFmt w:val="bullet"/>
      <w:lvlRestart w:val="0"/>
      <w:lvlText w:val=""/>
      <w:lvlJc w:val="left"/>
      <w:pPr>
        <w:tabs>
          <w:tab w:val="num" w:pos="357"/>
        </w:tabs>
        <w:ind w:left="1435" w:hanging="358"/>
      </w:pPr>
      <w:rPr>
        <w:rFonts w:ascii="Wingdings" w:hAnsi="Wingdings" w:hint="default"/>
        <w:sz w:val="20"/>
      </w:rPr>
    </w:lvl>
    <w:lvl w:ilvl="3">
      <w:start w:val="1"/>
      <w:numFmt w:val="bullet"/>
      <w:lvlRestart w:val="0"/>
      <w:lvlText w:val=""/>
      <w:lvlJc w:val="left"/>
      <w:pPr>
        <w:tabs>
          <w:tab w:val="num" w:pos="2898"/>
        </w:tabs>
        <w:ind w:left="1792" w:hanging="357"/>
      </w:pPr>
      <w:rPr>
        <w:rFonts w:ascii="Wingdings" w:hAnsi="Wingdings" w:hint="default"/>
        <w:sz w:val="22"/>
      </w:rPr>
    </w:lvl>
    <w:lvl w:ilvl="4">
      <w:start w:val="1"/>
      <w:numFmt w:val="lowerLetter"/>
      <w:lvlText w:val="(%5)"/>
      <w:lvlJc w:val="left"/>
      <w:pPr>
        <w:tabs>
          <w:tab w:val="num" w:pos="3258"/>
        </w:tabs>
        <w:ind w:left="2149" w:hanging="357"/>
      </w:pPr>
      <w:rPr>
        <w:rFonts w:hint="default"/>
      </w:rPr>
    </w:lvl>
    <w:lvl w:ilvl="5">
      <w:start w:val="1"/>
      <w:numFmt w:val="lowerRoman"/>
      <w:lvlText w:val="(%6)"/>
      <w:lvlJc w:val="left"/>
      <w:pPr>
        <w:tabs>
          <w:tab w:val="num" w:pos="3618"/>
        </w:tabs>
        <w:ind w:left="2506" w:hanging="357"/>
      </w:pPr>
      <w:rPr>
        <w:rFonts w:hint="default"/>
      </w:rPr>
    </w:lvl>
    <w:lvl w:ilvl="6">
      <w:start w:val="1"/>
      <w:numFmt w:val="decimal"/>
      <w:lvlText w:val="%7."/>
      <w:lvlJc w:val="left"/>
      <w:pPr>
        <w:tabs>
          <w:tab w:val="num" w:pos="3978"/>
        </w:tabs>
        <w:ind w:left="2863" w:hanging="357"/>
      </w:pPr>
      <w:rPr>
        <w:rFonts w:hint="default"/>
      </w:rPr>
    </w:lvl>
    <w:lvl w:ilvl="7">
      <w:start w:val="1"/>
      <w:numFmt w:val="lowerLetter"/>
      <w:lvlText w:val="%8."/>
      <w:lvlJc w:val="left"/>
      <w:pPr>
        <w:tabs>
          <w:tab w:val="num" w:pos="4338"/>
        </w:tabs>
        <w:ind w:left="3221" w:hanging="358"/>
      </w:pPr>
      <w:rPr>
        <w:rFonts w:hint="default"/>
      </w:rPr>
    </w:lvl>
    <w:lvl w:ilvl="8">
      <w:start w:val="1"/>
      <w:numFmt w:val="lowerRoman"/>
      <w:lvlText w:val="%9."/>
      <w:lvlJc w:val="left"/>
      <w:pPr>
        <w:tabs>
          <w:tab w:val="num" w:pos="31185"/>
        </w:tabs>
        <w:ind w:left="3578" w:hanging="357"/>
      </w:pPr>
      <w:rPr>
        <w:rFonts w:hint="default"/>
      </w:rPr>
    </w:lvl>
  </w:abstractNum>
  <w:abstractNum w:abstractNumId="1" w15:restartNumberingAfterBreak="0">
    <w:nsid w:val="0FC11A8A"/>
    <w:multiLevelType w:val="multilevel"/>
    <w:tmpl w:val="2BE424DC"/>
    <w:lvl w:ilvl="0">
      <w:start w:val="1"/>
      <w:numFmt w:val="decimal"/>
      <w:lvlText w:val="%1."/>
      <w:lvlJc w:val="left"/>
      <w:pPr>
        <w:tabs>
          <w:tab w:val="num" w:pos="227"/>
        </w:tabs>
        <w:ind w:left="227" w:hanging="227"/>
      </w:pPr>
      <w:rPr>
        <w:rFonts w:hint="default"/>
      </w:rPr>
    </w:lvl>
    <w:lvl w:ilvl="1">
      <w:start w:val="1"/>
      <w:numFmt w:val="lowerLetter"/>
      <w:lvlText w:val="%2."/>
      <w:lvlJc w:val="left"/>
      <w:pPr>
        <w:tabs>
          <w:tab w:val="num" w:pos="454"/>
        </w:tabs>
        <w:ind w:left="454" w:hanging="227"/>
      </w:pPr>
      <w:rPr>
        <w:rFonts w:hint="default"/>
        <w:sz w:val="20"/>
      </w:rPr>
    </w:lvl>
    <w:lvl w:ilvl="2">
      <w:start w:val="1"/>
      <w:numFmt w:val="lowerRoman"/>
      <w:lvlText w:val="%3."/>
      <w:lvlJc w:val="left"/>
      <w:pPr>
        <w:tabs>
          <w:tab w:val="num" w:pos="680"/>
        </w:tabs>
        <w:ind w:left="680" w:hanging="226"/>
      </w:pPr>
      <w:rPr>
        <w:rFonts w:hint="default"/>
        <w:sz w:val="20"/>
      </w:rPr>
    </w:lvl>
    <w:lvl w:ilvl="3">
      <w:start w:val="1"/>
      <w:numFmt w:val="decimal"/>
      <w:lvlText w:val="%4."/>
      <w:lvlJc w:val="left"/>
      <w:pPr>
        <w:tabs>
          <w:tab w:val="num" w:pos="907"/>
        </w:tabs>
        <w:ind w:left="907" w:hanging="227"/>
      </w:pPr>
      <w:rPr>
        <w:rFonts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12142CA0"/>
    <w:multiLevelType w:val="multilevel"/>
    <w:tmpl w:val="0980C446"/>
    <w:lvl w:ilvl="0">
      <w:start w:val="1"/>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77" w:hanging="357"/>
      </w:pPr>
      <w:rPr>
        <w:rFonts w:hint="default"/>
      </w:rPr>
    </w:lvl>
    <w:lvl w:ilvl="2">
      <w:start w:val="1"/>
      <w:numFmt w:val="bullet"/>
      <w:lvlText w:val=""/>
      <w:lvlJc w:val="left"/>
      <w:pPr>
        <w:tabs>
          <w:tab w:val="num" w:pos="1440"/>
        </w:tabs>
        <w:ind w:left="1435" w:hanging="358"/>
      </w:pPr>
      <w:rPr>
        <w:rFonts w:ascii="Symbol" w:hAnsi="Symbol" w:hint="default"/>
        <w:sz w:val="20"/>
      </w:rPr>
    </w:lvl>
    <w:lvl w:ilvl="3">
      <w:start w:val="1"/>
      <w:numFmt w:val="decimal"/>
      <w:lvlText w:val="%4."/>
      <w:lvlJc w:val="left"/>
      <w:pPr>
        <w:tabs>
          <w:tab w:val="num" w:pos="2880"/>
        </w:tabs>
        <w:ind w:left="1792" w:hanging="357"/>
      </w:pPr>
      <w:rPr>
        <w:rFonts w:hint="default"/>
      </w:rPr>
    </w:lvl>
    <w:lvl w:ilvl="4">
      <w:start w:val="1"/>
      <w:numFmt w:val="lowerLetter"/>
      <w:lvlText w:val="%5."/>
      <w:lvlJc w:val="left"/>
      <w:pPr>
        <w:tabs>
          <w:tab w:val="num" w:pos="3600"/>
        </w:tabs>
        <w:ind w:left="2149" w:hanging="357"/>
      </w:pPr>
      <w:rPr>
        <w:rFonts w:hint="default"/>
      </w:rPr>
    </w:lvl>
    <w:lvl w:ilvl="5">
      <w:start w:val="1"/>
      <w:numFmt w:val="lowerRoman"/>
      <w:lvlText w:val="%6."/>
      <w:lvlJc w:val="right"/>
      <w:pPr>
        <w:tabs>
          <w:tab w:val="num" w:pos="4320"/>
        </w:tabs>
        <w:ind w:left="2506" w:hanging="357"/>
      </w:pPr>
      <w:rPr>
        <w:rFonts w:hint="default"/>
      </w:rPr>
    </w:lvl>
    <w:lvl w:ilvl="6">
      <w:start w:val="1"/>
      <w:numFmt w:val="decimal"/>
      <w:lvlText w:val="%7."/>
      <w:lvlJc w:val="left"/>
      <w:pPr>
        <w:tabs>
          <w:tab w:val="num" w:pos="25515"/>
        </w:tabs>
        <w:ind w:left="2863" w:hanging="357"/>
      </w:pPr>
      <w:rPr>
        <w:rFonts w:hint="default"/>
      </w:rPr>
    </w:lvl>
    <w:lvl w:ilvl="7">
      <w:start w:val="1"/>
      <w:numFmt w:val="lowerLetter"/>
      <w:lvlText w:val="%8."/>
      <w:lvlJc w:val="left"/>
      <w:pPr>
        <w:tabs>
          <w:tab w:val="num" w:pos="5760"/>
        </w:tabs>
        <w:ind w:left="3221" w:hanging="358"/>
      </w:pPr>
      <w:rPr>
        <w:rFonts w:hint="default"/>
      </w:rPr>
    </w:lvl>
    <w:lvl w:ilvl="8">
      <w:start w:val="1"/>
      <w:numFmt w:val="lowerRoman"/>
      <w:lvlText w:val="%9."/>
      <w:lvlJc w:val="right"/>
      <w:pPr>
        <w:tabs>
          <w:tab w:val="num" w:pos="6480"/>
        </w:tabs>
        <w:ind w:left="3578" w:hanging="357"/>
      </w:pPr>
      <w:rPr>
        <w:rFonts w:hint="default"/>
      </w:rPr>
    </w:lvl>
  </w:abstractNum>
  <w:abstractNum w:abstractNumId="3" w15:restartNumberingAfterBreak="0">
    <w:nsid w:val="1789277D"/>
    <w:multiLevelType w:val="multilevel"/>
    <w:tmpl w:val="76F0479C"/>
    <w:lvl w:ilvl="0">
      <w:start w:val="1"/>
      <w:numFmt w:val="lowerLetter"/>
      <w:lvlText w:val="%1)"/>
      <w:lvlJc w:val="left"/>
      <w:pPr>
        <w:tabs>
          <w:tab w:val="num" w:pos="227"/>
        </w:tabs>
        <w:ind w:left="227" w:hanging="227"/>
      </w:pPr>
      <w:rPr>
        <w:rFonts w:hint="default"/>
      </w:rPr>
    </w:lvl>
    <w:lvl w:ilvl="1">
      <w:start w:val="1"/>
      <w:numFmt w:val="lowerRoman"/>
      <w:lvlText w:val="%2."/>
      <w:lvlJc w:val="left"/>
      <w:pPr>
        <w:tabs>
          <w:tab w:val="num" w:pos="454"/>
        </w:tabs>
        <w:ind w:left="454" w:hanging="227"/>
      </w:pPr>
      <w:rPr>
        <w:rFonts w:hint="default"/>
        <w:sz w:val="20"/>
      </w:rPr>
    </w:lvl>
    <w:lvl w:ilvl="2">
      <w:start w:val="1"/>
      <w:numFmt w:val="bullet"/>
      <w:lvlText w:val=""/>
      <w:lvlJc w:val="left"/>
      <w:pPr>
        <w:tabs>
          <w:tab w:val="num" w:pos="680"/>
        </w:tabs>
        <w:ind w:left="680" w:hanging="226"/>
      </w:pPr>
      <w:rPr>
        <w:rFonts w:ascii="Symbol" w:hAnsi="Symbol" w:hint="default"/>
        <w:sz w:val="20"/>
      </w:rPr>
    </w:lvl>
    <w:lvl w:ilvl="3">
      <w:start w:val="1"/>
      <w:numFmt w:val="lowerRoman"/>
      <w:lvlText w:val="(%4)"/>
      <w:lvlJc w:val="left"/>
      <w:pPr>
        <w:tabs>
          <w:tab w:val="num" w:pos="907"/>
        </w:tabs>
        <w:ind w:left="907" w:hanging="227"/>
      </w:pPr>
      <w:rPr>
        <w:rFonts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80068BA"/>
    <w:multiLevelType w:val="multilevel"/>
    <w:tmpl w:val="0980C446"/>
    <w:lvl w:ilvl="0">
      <w:start w:val="1"/>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77" w:hanging="357"/>
      </w:pPr>
      <w:rPr>
        <w:rFonts w:hint="default"/>
      </w:rPr>
    </w:lvl>
    <w:lvl w:ilvl="2">
      <w:start w:val="1"/>
      <w:numFmt w:val="bullet"/>
      <w:lvlText w:val=""/>
      <w:lvlJc w:val="left"/>
      <w:pPr>
        <w:tabs>
          <w:tab w:val="num" w:pos="1440"/>
        </w:tabs>
        <w:ind w:left="1435" w:hanging="358"/>
      </w:pPr>
      <w:rPr>
        <w:rFonts w:ascii="Symbol" w:hAnsi="Symbol" w:hint="default"/>
        <w:sz w:val="20"/>
      </w:rPr>
    </w:lvl>
    <w:lvl w:ilvl="3">
      <w:start w:val="1"/>
      <w:numFmt w:val="decimal"/>
      <w:lvlText w:val="%4."/>
      <w:lvlJc w:val="left"/>
      <w:pPr>
        <w:tabs>
          <w:tab w:val="num" w:pos="2880"/>
        </w:tabs>
        <w:ind w:left="1792" w:hanging="357"/>
      </w:pPr>
      <w:rPr>
        <w:rFonts w:hint="default"/>
      </w:rPr>
    </w:lvl>
    <w:lvl w:ilvl="4">
      <w:start w:val="1"/>
      <w:numFmt w:val="lowerLetter"/>
      <w:lvlText w:val="%5."/>
      <w:lvlJc w:val="left"/>
      <w:pPr>
        <w:tabs>
          <w:tab w:val="num" w:pos="3600"/>
        </w:tabs>
        <w:ind w:left="2149" w:hanging="357"/>
      </w:pPr>
      <w:rPr>
        <w:rFonts w:hint="default"/>
      </w:rPr>
    </w:lvl>
    <w:lvl w:ilvl="5">
      <w:start w:val="1"/>
      <w:numFmt w:val="lowerRoman"/>
      <w:lvlText w:val="%6."/>
      <w:lvlJc w:val="right"/>
      <w:pPr>
        <w:tabs>
          <w:tab w:val="num" w:pos="4320"/>
        </w:tabs>
        <w:ind w:left="2506" w:hanging="357"/>
      </w:pPr>
      <w:rPr>
        <w:rFonts w:hint="default"/>
      </w:rPr>
    </w:lvl>
    <w:lvl w:ilvl="6">
      <w:start w:val="1"/>
      <w:numFmt w:val="decimal"/>
      <w:lvlText w:val="%7."/>
      <w:lvlJc w:val="left"/>
      <w:pPr>
        <w:tabs>
          <w:tab w:val="num" w:pos="25515"/>
        </w:tabs>
        <w:ind w:left="2863" w:hanging="357"/>
      </w:pPr>
      <w:rPr>
        <w:rFonts w:hint="default"/>
      </w:rPr>
    </w:lvl>
    <w:lvl w:ilvl="7">
      <w:start w:val="1"/>
      <w:numFmt w:val="lowerLetter"/>
      <w:lvlText w:val="%8."/>
      <w:lvlJc w:val="left"/>
      <w:pPr>
        <w:tabs>
          <w:tab w:val="num" w:pos="5760"/>
        </w:tabs>
        <w:ind w:left="3221" w:hanging="358"/>
      </w:pPr>
      <w:rPr>
        <w:rFonts w:hint="default"/>
      </w:rPr>
    </w:lvl>
    <w:lvl w:ilvl="8">
      <w:start w:val="1"/>
      <w:numFmt w:val="lowerRoman"/>
      <w:lvlText w:val="%9."/>
      <w:lvlJc w:val="right"/>
      <w:pPr>
        <w:tabs>
          <w:tab w:val="num" w:pos="6480"/>
        </w:tabs>
        <w:ind w:left="3578" w:hanging="357"/>
      </w:pPr>
      <w:rPr>
        <w:rFonts w:hint="default"/>
      </w:rPr>
    </w:lvl>
  </w:abstractNum>
  <w:abstractNum w:abstractNumId="5" w15:restartNumberingAfterBreak="0">
    <w:nsid w:val="215C0528"/>
    <w:multiLevelType w:val="multilevel"/>
    <w:tmpl w:val="A32E9EE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35" w:hanging="358"/>
      </w:pPr>
      <w:rPr>
        <w:rFonts w:hint="default"/>
      </w:rPr>
    </w:lvl>
    <w:lvl w:ilvl="3">
      <w:start w:val="1"/>
      <w:numFmt w:val="decimal"/>
      <w:lvlText w:val="%4."/>
      <w:lvlJc w:val="left"/>
      <w:pPr>
        <w:tabs>
          <w:tab w:val="num" w:pos="2897"/>
        </w:tabs>
        <w:ind w:left="1792" w:hanging="357"/>
      </w:pPr>
      <w:rPr>
        <w:rFonts w:hint="default"/>
      </w:rPr>
    </w:lvl>
    <w:lvl w:ilvl="4">
      <w:start w:val="1"/>
      <w:numFmt w:val="lowerLetter"/>
      <w:lvlText w:val="%5."/>
      <w:lvlJc w:val="left"/>
      <w:pPr>
        <w:tabs>
          <w:tab w:val="num" w:pos="3260"/>
        </w:tabs>
        <w:ind w:left="2149" w:hanging="357"/>
      </w:pPr>
      <w:rPr>
        <w:rFonts w:hint="default"/>
      </w:rPr>
    </w:lvl>
    <w:lvl w:ilvl="5">
      <w:start w:val="1"/>
      <w:numFmt w:val="lowerRoman"/>
      <w:lvlText w:val="%6."/>
      <w:lvlJc w:val="right"/>
      <w:pPr>
        <w:tabs>
          <w:tab w:val="num" w:pos="3617"/>
        </w:tabs>
        <w:ind w:left="2506" w:hanging="357"/>
      </w:pPr>
      <w:rPr>
        <w:rFonts w:hint="default"/>
      </w:rPr>
    </w:lvl>
    <w:lvl w:ilvl="6">
      <w:start w:val="1"/>
      <w:numFmt w:val="decimal"/>
      <w:lvlText w:val="%7."/>
      <w:lvlJc w:val="left"/>
      <w:pPr>
        <w:tabs>
          <w:tab w:val="num" w:pos="3980"/>
        </w:tabs>
        <w:ind w:left="2863" w:hanging="357"/>
      </w:pPr>
      <w:rPr>
        <w:rFonts w:hint="default"/>
      </w:rPr>
    </w:lvl>
    <w:lvl w:ilvl="7">
      <w:start w:val="1"/>
      <w:numFmt w:val="lowerLetter"/>
      <w:lvlText w:val="%8."/>
      <w:lvlJc w:val="left"/>
      <w:pPr>
        <w:tabs>
          <w:tab w:val="num" w:pos="4338"/>
        </w:tabs>
        <w:ind w:left="3221" w:hanging="358"/>
      </w:pPr>
      <w:rPr>
        <w:rFonts w:hint="default"/>
      </w:rPr>
    </w:lvl>
    <w:lvl w:ilvl="8">
      <w:start w:val="1"/>
      <w:numFmt w:val="lowerRoman"/>
      <w:lvlText w:val="%9."/>
      <w:lvlJc w:val="right"/>
      <w:pPr>
        <w:tabs>
          <w:tab w:val="num" w:pos="31185"/>
        </w:tabs>
        <w:ind w:left="3578" w:hanging="357"/>
      </w:pPr>
      <w:rPr>
        <w:rFonts w:hint="default"/>
      </w:rPr>
    </w:lvl>
  </w:abstractNum>
  <w:abstractNum w:abstractNumId="6" w15:restartNumberingAfterBreak="0">
    <w:nsid w:val="28D53F25"/>
    <w:multiLevelType w:val="hybridMultilevel"/>
    <w:tmpl w:val="77AA5AE4"/>
    <w:lvl w:ilvl="0" w:tplc="628AE4E0">
      <w:start w:val="1"/>
      <w:numFmt w:val="bullet"/>
      <w:lvlText w:val=""/>
      <w:lvlJc w:val="left"/>
      <w:pPr>
        <w:ind w:left="720" w:hanging="360"/>
      </w:pPr>
      <w:rPr>
        <w:rFonts w:ascii="Wingdings" w:hAnsi="Wingdings" w:hint="default"/>
      </w:rPr>
    </w:lvl>
    <w:lvl w:ilvl="1" w:tplc="19204958">
      <w:start w:val="1"/>
      <w:numFmt w:val="bullet"/>
      <w:lvlText w:val="o"/>
      <w:lvlJc w:val="left"/>
      <w:pPr>
        <w:ind w:left="1440" w:hanging="360"/>
      </w:pPr>
      <w:rPr>
        <w:rFonts w:ascii="Courier New" w:hAnsi="Courier New" w:cs="Courier New" w:hint="default"/>
      </w:rPr>
    </w:lvl>
    <w:lvl w:ilvl="2" w:tplc="316C7036" w:tentative="1">
      <w:start w:val="1"/>
      <w:numFmt w:val="bullet"/>
      <w:lvlText w:val=""/>
      <w:lvlJc w:val="left"/>
      <w:pPr>
        <w:ind w:left="2160" w:hanging="360"/>
      </w:pPr>
      <w:rPr>
        <w:rFonts w:ascii="Wingdings" w:hAnsi="Wingdings" w:hint="default"/>
      </w:rPr>
    </w:lvl>
    <w:lvl w:ilvl="3" w:tplc="37E0F600" w:tentative="1">
      <w:start w:val="1"/>
      <w:numFmt w:val="bullet"/>
      <w:lvlText w:val=""/>
      <w:lvlJc w:val="left"/>
      <w:pPr>
        <w:ind w:left="2880" w:hanging="360"/>
      </w:pPr>
      <w:rPr>
        <w:rFonts w:ascii="Symbol" w:hAnsi="Symbol" w:hint="default"/>
      </w:rPr>
    </w:lvl>
    <w:lvl w:ilvl="4" w:tplc="E252E004" w:tentative="1">
      <w:start w:val="1"/>
      <w:numFmt w:val="bullet"/>
      <w:lvlText w:val="o"/>
      <w:lvlJc w:val="left"/>
      <w:pPr>
        <w:ind w:left="3600" w:hanging="360"/>
      </w:pPr>
      <w:rPr>
        <w:rFonts w:ascii="Courier New" w:hAnsi="Courier New" w:cs="Courier New" w:hint="default"/>
      </w:rPr>
    </w:lvl>
    <w:lvl w:ilvl="5" w:tplc="7BF26B0A" w:tentative="1">
      <w:start w:val="1"/>
      <w:numFmt w:val="bullet"/>
      <w:lvlText w:val=""/>
      <w:lvlJc w:val="left"/>
      <w:pPr>
        <w:ind w:left="4320" w:hanging="360"/>
      </w:pPr>
      <w:rPr>
        <w:rFonts w:ascii="Wingdings" w:hAnsi="Wingdings" w:hint="default"/>
      </w:rPr>
    </w:lvl>
    <w:lvl w:ilvl="6" w:tplc="FBF6AE32" w:tentative="1">
      <w:start w:val="1"/>
      <w:numFmt w:val="bullet"/>
      <w:lvlText w:val=""/>
      <w:lvlJc w:val="left"/>
      <w:pPr>
        <w:ind w:left="5040" w:hanging="360"/>
      </w:pPr>
      <w:rPr>
        <w:rFonts w:ascii="Symbol" w:hAnsi="Symbol" w:hint="default"/>
      </w:rPr>
    </w:lvl>
    <w:lvl w:ilvl="7" w:tplc="22E894C8" w:tentative="1">
      <w:start w:val="1"/>
      <w:numFmt w:val="bullet"/>
      <w:lvlText w:val="o"/>
      <w:lvlJc w:val="left"/>
      <w:pPr>
        <w:ind w:left="5760" w:hanging="360"/>
      </w:pPr>
      <w:rPr>
        <w:rFonts w:ascii="Courier New" w:hAnsi="Courier New" w:cs="Courier New" w:hint="default"/>
      </w:rPr>
    </w:lvl>
    <w:lvl w:ilvl="8" w:tplc="61D826B0" w:tentative="1">
      <w:start w:val="1"/>
      <w:numFmt w:val="bullet"/>
      <w:lvlText w:val=""/>
      <w:lvlJc w:val="left"/>
      <w:pPr>
        <w:ind w:left="6480" w:hanging="360"/>
      </w:pPr>
      <w:rPr>
        <w:rFonts w:ascii="Wingdings" w:hAnsi="Wingdings" w:hint="default"/>
      </w:rPr>
    </w:lvl>
  </w:abstractNum>
  <w:abstractNum w:abstractNumId="7" w15:restartNumberingAfterBreak="0">
    <w:nsid w:val="29E61D97"/>
    <w:multiLevelType w:val="multilevel"/>
    <w:tmpl w:val="96B059A6"/>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Symbol" w:hAnsi="Symbol" w:hint="default"/>
        <w:sz w:val="20"/>
      </w:rPr>
    </w:lvl>
    <w:lvl w:ilvl="2">
      <w:start w:val="1"/>
      <w:numFmt w:val="bullet"/>
      <w:lvlText w:val=""/>
      <w:lvlJc w:val="left"/>
      <w:pPr>
        <w:tabs>
          <w:tab w:val="num" w:pos="680"/>
        </w:tabs>
        <w:ind w:left="680" w:hanging="226"/>
      </w:pPr>
      <w:rPr>
        <w:rFonts w:ascii="Wingdings" w:hAnsi="Wingdings" w:hint="default"/>
        <w:sz w:val="20"/>
      </w:rPr>
    </w:lvl>
    <w:lvl w:ilvl="3">
      <w:start w:val="1"/>
      <w:numFmt w:val="bullet"/>
      <w:lvlText w:val=""/>
      <w:lvlJc w:val="left"/>
      <w:pPr>
        <w:tabs>
          <w:tab w:val="num" w:pos="907"/>
        </w:tabs>
        <w:ind w:left="907" w:hanging="227"/>
      </w:pPr>
      <w:rPr>
        <w:rFonts w:ascii="Wingdings" w:hAnsi="Wingdings"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2B00529D"/>
    <w:multiLevelType w:val="multilevel"/>
    <w:tmpl w:val="96B059A6"/>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Symbol" w:hAnsi="Symbol" w:hint="default"/>
        <w:sz w:val="20"/>
      </w:rPr>
    </w:lvl>
    <w:lvl w:ilvl="2">
      <w:start w:val="1"/>
      <w:numFmt w:val="bullet"/>
      <w:lvlText w:val=""/>
      <w:lvlJc w:val="left"/>
      <w:pPr>
        <w:tabs>
          <w:tab w:val="num" w:pos="680"/>
        </w:tabs>
        <w:ind w:left="680" w:hanging="226"/>
      </w:pPr>
      <w:rPr>
        <w:rFonts w:ascii="Wingdings" w:hAnsi="Wingdings" w:hint="default"/>
        <w:sz w:val="20"/>
      </w:rPr>
    </w:lvl>
    <w:lvl w:ilvl="3">
      <w:start w:val="1"/>
      <w:numFmt w:val="bullet"/>
      <w:lvlText w:val=""/>
      <w:lvlJc w:val="left"/>
      <w:pPr>
        <w:tabs>
          <w:tab w:val="num" w:pos="907"/>
        </w:tabs>
        <w:ind w:left="907" w:hanging="227"/>
      </w:pPr>
      <w:rPr>
        <w:rFonts w:ascii="Wingdings" w:hAnsi="Wingdings"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2DBF2F9A"/>
    <w:multiLevelType w:val="hybridMultilevel"/>
    <w:tmpl w:val="572A5358"/>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3404E69"/>
    <w:multiLevelType w:val="multilevel"/>
    <w:tmpl w:val="2BE424DC"/>
    <w:lvl w:ilvl="0">
      <w:start w:val="1"/>
      <w:numFmt w:val="decimal"/>
      <w:lvlText w:val="%1."/>
      <w:lvlJc w:val="left"/>
      <w:pPr>
        <w:tabs>
          <w:tab w:val="num" w:pos="227"/>
        </w:tabs>
        <w:ind w:left="227" w:hanging="227"/>
      </w:pPr>
      <w:rPr>
        <w:rFonts w:hint="default"/>
      </w:rPr>
    </w:lvl>
    <w:lvl w:ilvl="1">
      <w:start w:val="1"/>
      <w:numFmt w:val="lowerLetter"/>
      <w:lvlText w:val="%2."/>
      <w:lvlJc w:val="left"/>
      <w:pPr>
        <w:tabs>
          <w:tab w:val="num" w:pos="454"/>
        </w:tabs>
        <w:ind w:left="454" w:hanging="227"/>
      </w:pPr>
      <w:rPr>
        <w:rFonts w:hint="default"/>
        <w:sz w:val="20"/>
      </w:rPr>
    </w:lvl>
    <w:lvl w:ilvl="2">
      <w:start w:val="1"/>
      <w:numFmt w:val="lowerRoman"/>
      <w:lvlText w:val="%3."/>
      <w:lvlJc w:val="left"/>
      <w:pPr>
        <w:tabs>
          <w:tab w:val="num" w:pos="680"/>
        </w:tabs>
        <w:ind w:left="680" w:hanging="226"/>
      </w:pPr>
      <w:rPr>
        <w:rFonts w:hint="default"/>
        <w:sz w:val="20"/>
      </w:rPr>
    </w:lvl>
    <w:lvl w:ilvl="3">
      <w:start w:val="1"/>
      <w:numFmt w:val="decimal"/>
      <w:lvlText w:val="%4."/>
      <w:lvlJc w:val="left"/>
      <w:pPr>
        <w:tabs>
          <w:tab w:val="num" w:pos="907"/>
        </w:tabs>
        <w:ind w:left="907" w:hanging="227"/>
      </w:pPr>
      <w:rPr>
        <w:rFonts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347E05CA"/>
    <w:multiLevelType w:val="hybridMultilevel"/>
    <w:tmpl w:val="774882EA"/>
    <w:lvl w:ilvl="0" w:tplc="073E3196">
      <w:start w:val="1"/>
      <w:numFmt w:val="bullet"/>
      <w:lvlText w:val=""/>
      <w:lvlJc w:val="left"/>
      <w:pPr>
        <w:ind w:left="360" w:hanging="360"/>
      </w:pPr>
      <w:rPr>
        <w:rFonts w:ascii="Symbol" w:hAnsi="Symbol" w:hint="default"/>
        <w:sz w:val="20"/>
        <w:szCs w:val="20"/>
      </w:rPr>
    </w:lvl>
    <w:lvl w:ilvl="1" w:tplc="A13C201E">
      <w:start w:val="1"/>
      <w:numFmt w:val="bullet"/>
      <w:lvlText w:val="o"/>
      <w:lvlJc w:val="left"/>
      <w:pPr>
        <w:ind w:left="1080" w:hanging="360"/>
      </w:pPr>
      <w:rPr>
        <w:rFonts w:ascii="Courier New" w:hAnsi="Courier New" w:cs="Courier New" w:hint="default"/>
      </w:rPr>
    </w:lvl>
    <w:lvl w:ilvl="2" w:tplc="A1585FD0" w:tentative="1">
      <w:start w:val="1"/>
      <w:numFmt w:val="bullet"/>
      <w:lvlText w:val=""/>
      <w:lvlJc w:val="left"/>
      <w:pPr>
        <w:ind w:left="1800" w:hanging="360"/>
      </w:pPr>
      <w:rPr>
        <w:rFonts w:ascii="Wingdings" w:hAnsi="Wingdings" w:hint="default"/>
      </w:rPr>
    </w:lvl>
    <w:lvl w:ilvl="3" w:tplc="31CCC7E0" w:tentative="1">
      <w:start w:val="1"/>
      <w:numFmt w:val="bullet"/>
      <w:lvlText w:val=""/>
      <w:lvlJc w:val="left"/>
      <w:pPr>
        <w:ind w:left="2520" w:hanging="360"/>
      </w:pPr>
      <w:rPr>
        <w:rFonts w:ascii="Symbol" w:hAnsi="Symbol" w:hint="default"/>
      </w:rPr>
    </w:lvl>
    <w:lvl w:ilvl="4" w:tplc="6694C96A" w:tentative="1">
      <w:start w:val="1"/>
      <w:numFmt w:val="bullet"/>
      <w:lvlText w:val="o"/>
      <w:lvlJc w:val="left"/>
      <w:pPr>
        <w:ind w:left="3240" w:hanging="360"/>
      </w:pPr>
      <w:rPr>
        <w:rFonts w:ascii="Courier New" w:hAnsi="Courier New" w:cs="Courier New" w:hint="default"/>
      </w:rPr>
    </w:lvl>
    <w:lvl w:ilvl="5" w:tplc="8B385DFE" w:tentative="1">
      <w:start w:val="1"/>
      <w:numFmt w:val="bullet"/>
      <w:lvlText w:val=""/>
      <w:lvlJc w:val="left"/>
      <w:pPr>
        <w:ind w:left="3960" w:hanging="360"/>
      </w:pPr>
      <w:rPr>
        <w:rFonts w:ascii="Wingdings" w:hAnsi="Wingdings" w:hint="default"/>
      </w:rPr>
    </w:lvl>
    <w:lvl w:ilvl="6" w:tplc="6DDAA8AE" w:tentative="1">
      <w:start w:val="1"/>
      <w:numFmt w:val="bullet"/>
      <w:lvlText w:val=""/>
      <w:lvlJc w:val="left"/>
      <w:pPr>
        <w:ind w:left="4680" w:hanging="360"/>
      </w:pPr>
      <w:rPr>
        <w:rFonts w:ascii="Symbol" w:hAnsi="Symbol" w:hint="default"/>
      </w:rPr>
    </w:lvl>
    <w:lvl w:ilvl="7" w:tplc="898C3836" w:tentative="1">
      <w:start w:val="1"/>
      <w:numFmt w:val="bullet"/>
      <w:lvlText w:val="o"/>
      <w:lvlJc w:val="left"/>
      <w:pPr>
        <w:ind w:left="5400" w:hanging="360"/>
      </w:pPr>
      <w:rPr>
        <w:rFonts w:ascii="Courier New" w:hAnsi="Courier New" w:cs="Courier New" w:hint="default"/>
      </w:rPr>
    </w:lvl>
    <w:lvl w:ilvl="8" w:tplc="E1CCEA8C" w:tentative="1">
      <w:start w:val="1"/>
      <w:numFmt w:val="bullet"/>
      <w:lvlText w:val=""/>
      <w:lvlJc w:val="left"/>
      <w:pPr>
        <w:ind w:left="6120" w:hanging="360"/>
      </w:pPr>
      <w:rPr>
        <w:rFonts w:ascii="Wingdings" w:hAnsi="Wingdings" w:hint="default"/>
      </w:rPr>
    </w:lvl>
  </w:abstractNum>
  <w:abstractNum w:abstractNumId="12" w15:restartNumberingAfterBreak="0">
    <w:nsid w:val="35250CAB"/>
    <w:multiLevelType w:val="hybridMultilevel"/>
    <w:tmpl w:val="755CCC20"/>
    <w:lvl w:ilvl="0" w:tplc="8CAADDDE">
      <w:start w:val="1"/>
      <w:numFmt w:val="bullet"/>
      <w:lvlText w:val=""/>
      <w:lvlJc w:val="left"/>
      <w:pPr>
        <w:ind w:left="360" w:hanging="360"/>
      </w:pPr>
      <w:rPr>
        <w:rFonts w:ascii="Symbol" w:hAnsi="Symbol" w:hint="default"/>
        <w:sz w:val="20"/>
        <w:szCs w:val="20"/>
      </w:rPr>
    </w:lvl>
    <w:lvl w:ilvl="1" w:tplc="27ECEBD4" w:tentative="1">
      <w:start w:val="1"/>
      <w:numFmt w:val="bullet"/>
      <w:lvlText w:val="o"/>
      <w:lvlJc w:val="left"/>
      <w:pPr>
        <w:ind w:left="1440" w:hanging="360"/>
      </w:pPr>
      <w:rPr>
        <w:rFonts w:ascii="Courier New" w:hAnsi="Courier New" w:cs="Courier New" w:hint="default"/>
      </w:rPr>
    </w:lvl>
    <w:lvl w:ilvl="2" w:tplc="CE4848C4" w:tentative="1">
      <w:start w:val="1"/>
      <w:numFmt w:val="bullet"/>
      <w:lvlText w:val=""/>
      <w:lvlJc w:val="left"/>
      <w:pPr>
        <w:ind w:left="2160" w:hanging="360"/>
      </w:pPr>
      <w:rPr>
        <w:rFonts w:ascii="Wingdings" w:hAnsi="Wingdings" w:hint="default"/>
      </w:rPr>
    </w:lvl>
    <w:lvl w:ilvl="3" w:tplc="D73EF13C" w:tentative="1">
      <w:start w:val="1"/>
      <w:numFmt w:val="bullet"/>
      <w:lvlText w:val=""/>
      <w:lvlJc w:val="left"/>
      <w:pPr>
        <w:ind w:left="2880" w:hanging="360"/>
      </w:pPr>
      <w:rPr>
        <w:rFonts w:ascii="Symbol" w:hAnsi="Symbol" w:hint="default"/>
      </w:rPr>
    </w:lvl>
    <w:lvl w:ilvl="4" w:tplc="0E32D71E" w:tentative="1">
      <w:start w:val="1"/>
      <w:numFmt w:val="bullet"/>
      <w:lvlText w:val="o"/>
      <w:lvlJc w:val="left"/>
      <w:pPr>
        <w:ind w:left="3600" w:hanging="360"/>
      </w:pPr>
      <w:rPr>
        <w:rFonts w:ascii="Courier New" w:hAnsi="Courier New" w:cs="Courier New" w:hint="default"/>
      </w:rPr>
    </w:lvl>
    <w:lvl w:ilvl="5" w:tplc="48EE25BA" w:tentative="1">
      <w:start w:val="1"/>
      <w:numFmt w:val="bullet"/>
      <w:lvlText w:val=""/>
      <w:lvlJc w:val="left"/>
      <w:pPr>
        <w:ind w:left="4320" w:hanging="360"/>
      </w:pPr>
      <w:rPr>
        <w:rFonts w:ascii="Wingdings" w:hAnsi="Wingdings" w:hint="default"/>
      </w:rPr>
    </w:lvl>
    <w:lvl w:ilvl="6" w:tplc="B88E96E8" w:tentative="1">
      <w:start w:val="1"/>
      <w:numFmt w:val="bullet"/>
      <w:lvlText w:val=""/>
      <w:lvlJc w:val="left"/>
      <w:pPr>
        <w:ind w:left="5040" w:hanging="360"/>
      </w:pPr>
      <w:rPr>
        <w:rFonts w:ascii="Symbol" w:hAnsi="Symbol" w:hint="default"/>
      </w:rPr>
    </w:lvl>
    <w:lvl w:ilvl="7" w:tplc="B5086E40" w:tentative="1">
      <w:start w:val="1"/>
      <w:numFmt w:val="bullet"/>
      <w:lvlText w:val="o"/>
      <w:lvlJc w:val="left"/>
      <w:pPr>
        <w:ind w:left="5760" w:hanging="360"/>
      </w:pPr>
      <w:rPr>
        <w:rFonts w:ascii="Courier New" w:hAnsi="Courier New" w:cs="Courier New" w:hint="default"/>
      </w:rPr>
    </w:lvl>
    <w:lvl w:ilvl="8" w:tplc="13FCF246" w:tentative="1">
      <w:start w:val="1"/>
      <w:numFmt w:val="bullet"/>
      <w:lvlText w:val=""/>
      <w:lvlJc w:val="left"/>
      <w:pPr>
        <w:ind w:left="6480" w:hanging="360"/>
      </w:pPr>
      <w:rPr>
        <w:rFonts w:ascii="Wingdings" w:hAnsi="Wingdings" w:hint="default"/>
      </w:rPr>
    </w:lvl>
  </w:abstractNum>
  <w:abstractNum w:abstractNumId="13" w15:restartNumberingAfterBreak="0">
    <w:nsid w:val="394245E2"/>
    <w:multiLevelType w:val="multilevel"/>
    <w:tmpl w:val="96B059A6"/>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Symbol" w:hAnsi="Symbol" w:hint="default"/>
        <w:sz w:val="20"/>
      </w:rPr>
    </w:lvl>
    <w:lvl w:ilvl="2">
      <w:start w:val="1"/>
      <w:numFmt w:val="bullet"/>
      <w:lvlText w:val=""/>
      <w:lvlJc w:val="left"/>
      <w:pPr>
        <w:tabs>
          <w:tab w:val="num" w:pos="680"/>
        </w:tabs>
        <w:ind w:left="680" w:hanging="226"/>
      </w:pPr>
      <w:rPr>
        <w:rFonts w:ascii="Wingdings" w:hAnsi="Wingdings" w:hint="default"/>
        <w:sz w:val="20"/>
      </w:rPr>
    </w:lvl>
    <w:lvl w:ilvl="3">
      <w:start w:val="1"/>
      <w:numFmt w:val="bullet"/>
      <w:lvlText w:val=""/>
      <w:lvlJc w:val="left"/>
      <w:pPr>
        <w:tabs>
          <w:tab w:val="num" w:pos="907"/>
        </w:tabs>
        <w:ind w:left="907" w:hanging="227"/>
      </w:pPr>
      <w:rPr>
        <w:rFonts w:ascii="Wingdings" w:hAnsi="Wingdings"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3C8F6BA7"/>
    <w:multiLevelType w:val="multilevel"/>
    <w:tmpl w:val="76F0479C"/>
    <w:lvl w:ilvl="0">
      <w:start w:val="1"/>
      <w:numFmt w:val="lowerLetter"/>
      <w:lvlText w:val="%1)"/>
      <w:lvlJc w:val="left"/>
      <w:pPr>
        <w:tabs>
          <w:tab w:val="num" w:pos="227"/>
        </w:tabs>
        <w:ind w:left="227" w:hanging="227"/>
      </w:pPr>
      <w:rPr>
        <w:rFonts w:hint="default"/>
      </w:rPr>
    </w:lvl>
    <w:lvl w:ilvl="1">
      <w:start w:val="1"/>
      <w:numFmt w:val="lowerRoman"/>
      <w:lvlText w:val="%2."/>
      <w:lvlJc w:val="left"/>
      <w:pPr>
        <w:tabs>
          <w:tab w:val="num" w:pos="454"/>
        </w:tabs>
        <w:ind w:left="454" w:hanging="227"/>
      </w:pPr>
      <w:rPr>
        <w:rFonts w:hint="default"/>
        <w:sz w:val="20"/>
      </w:rPr>
    </w:lvl>
    <w:lvl w:ilvl="2">
      <w:start w:val="1"/>
      <w:numFmt w:val="bullet"/>
      <w:lvlText w:val=""/>
      <w:lvlJc w:val="left"/>
      <w:pPr>
        <w:tabs>
          <w:tab w:val="num" w:pos="680"/>
        </w:tabs>
        <w:ind w:left="680" w:hanging="226"/>
      </w:pPr>
      <w:rPr>
        <w:rFonts w:ascii="Symbol" w:hAnsi="Symbol" w:hint="default"/>
        <w:sz w:val="20"/>
      </w:rPr>
    </w:lvl>
    <w:lvl w:ilvl="3">
      <w:start w:val="1"/>
      <w:numFmt w:val="lowerRoman"/>
      <w:lvlText w:val="(%4)"/>
      <w:lvlJc w:val="left"/>
      <w:pPr>
        <w:tabs>
          <w:tab w:val="num" w:pos="907"/>
        </w:tabs>
        <w:ind w:left="907" w:hanging="227"/>
      </w:pPr>
      <w:rPr>
        <w:rFonts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3CB244E1"/>
    <w:multiLevelType w:val="multilevel"/>
    <w:tmpl w:val="76F0479C"/>
    <w:lvl w:ilvl="0">
      <w:start w:val="1"/>
      <w:numFmt w:val="lowerLetter"/>
      <w:lvlText w:val="%1)"/>
      <w:lvlJc w:val="left"/>
      <w:pPr>
        <w:tabs>
          <w:tab w:val="num" w:pos="227"/>
        </w:tabs>
        <w:ind w:left="227" w:hanging="227"/>
      </w:pPr>
      <w:rPr>
        <w:rFonts w:hint="default"/>
      </w:rPr>
    </w:lvl>
    <w:lvl w:ilvl="1">
      <w:start w:val="1"/>
      <w:numFmt w:val="lowerRoman"/>
      <w:lvlText w:val="%2."/>
      <w:lvlJc w:val="left"/>
      <w:pPr>
        <w:tabs>
          <w:tab w:val="num" w:pos="454"/>
        </w:tabs>
        <w:ind w:left="454" w:hanging="227"/>
      </w:pPr>
      <w:rPr>
        <w:rFonts w:hint="default"/>
        <w:sz w:val="20"/>
      </w:rPr>
    </w:lvl>
    <w:lvl w:ilvl="2">
      <w:start w:val="1"/>
      <w:numFmt w:val="bullet"/>
      <w:lvlText w:val=""/>
      <w:lvlJc w:val="left"/>
      <w:pPr>
        <w:tabs>
          <w:tab w:val="num" w:pos="680"/>
        </w:tabs>
        <w:ind w:left="680" w:hanging="226"/>
      </w:pPr>
      <w:rPr>
        <w:rFonts w:ascii="Symbol" w:hAnsi="Symbol" w:hint="default"/>
        <w:sz w:val="20"/>
      </w:rPr>
    </w:lvl>
    <w:lvl w:ilvl="3">
      <w:start w:val="1"/>
      <w:numFmt w:val="lowerRoman"/>
      <w:lvlText w:val="(%4)"/>
      <w:lvlJc w:val="left"/>
      <w:pPr>
        <w:tabs>
          <w:tab w:val="num" w:pos="907"/>
        </w:tabs>
        <w:ind w:left="907" w:hanging="227"/>
      </w:pPr>
      <w:rPr>
        <w:rFonts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40276698"/>
    <w:multiLevelType w:val="multilevel"/>
    <w:tmpl w:val="A32E9EE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35" w:hanging="358"/>
      </w:pPr>
      <w:rPr>
        <w:rFonts w:hint="default"/>
      </w:rPr>
    </w:lvl>
    <w:lvl w:ilvl="3">
      <w:start w:val="1"/>
      <w:numFmt w:val="decimal"/>
      <w:lvlText w:val="%4."/>
      <w:lvlJc w:val="left"/>
      <w:pPr>
        <w:tabs>
          <w:tab w:val="num" w:pos="2897"/>
        </w:tabs>
        <w:ind w:left="1792" w:hanging="357"/>
      </w:pPr>
      <w:rPr>
        <w:rFonts w:hint="default"/>
      </w:rPr>
    </w:lvl>
    <w:lvl w:ilvl="4">
      <w:start w:val="1"/>
      <w:numFmt w:val="lowerLetter"/>
      <w:lvlText w:val="%5."/>
      <w:lvlJc w:val="left"/>
      <w:pPr>
        <w:tabs>
          <w:tab w:val="num" w:pos="3260"/>
        </w:tabs>
        <w:ind w:left="2149" w:hanging="357"/>
      </w:pPr>
      <w:rPr>
        <w:rFonts w:hint="default"/>
      </w:rPr>
    </w:lvl>
    <w:lvl w:ilvl="5">
      <w:start w:val="1"/>
      <w:numFmt w:val="lowerRoman"/>
      <w:lvlText w:val="%6."/>
      <w:lvlJc w:val="right"/>
      <w:pPr>
        <w:tabs>
          <w:tab w:val="num" w:pos="3617"/>
        </w:tabs>
        <w:ind w:left="2506" w:hanging="357"/>
      </w:pPr>
      <w:rPr>
        <w:rFonts w:hint="default"/>
      </w:rPr>
    </w:lvl>
    <w:lvl w:ilvl="6">
      <w:start w:val="1"/>
      <w:numFmt w:val="decimal"/>
      <w:lvlText w:val="%7."/>
      <w:lvlJc w:val="left"/>
      <w:pPr>
        <w:tabs>
          <w:tab w:val="num" w:pos="3980"/>
        </w:tabs>
        <w:ind w:left="2863" w:hanging="357"/>
      </w:pPr>
      <w:rPr>
        <w:rFonts w:hint="default"/>
      </w:rPr>
    </w:lvl>
    <w:lvl w:ilvl="7">
      <w:start w:val="1"/>
      <w:numFmt w:val="lowerLetter"/>
      <w:lvlText w:val="%8."/>
      <w:lvlJc w:val="left"/>
      <w:pPr>
        <w:tabs>
          <w:tab w:val="num" w:pos="4338"/>
        </w:tabs>
        <w:ind w:left="3221" w:hanging="358"/>
      </w:pPr>
      <w:rPr>
        <w:rFonts w:hint="default"/>
      </w:rPr>
    </w:lvl>
    <w:lvl w:ilvl="8">
      <w:start w:val="1"/>
      <w:numFmt w:val="lowerRoman"/>
      <w:lvlText w:val="%9."/>
      <w:lvlJc w:val="right"/>
      <w:pPr>
        <w:tabs>
          <w:tab w:val="num" w:pos="31185"/>
        </w:tabs>
        <w:ind w:left="3578" w:hanging="357"/>
      </w:pPr>
      <w:rPr>
        <w:rFonts w:hint="default"/>
      </w:rPr>
    </w:lvl>
  </w:abstractNum>
  <w:abstractNum w:abstractNumId="17" w15:restartNumberingAfterBreak="0">
    <w:nsid w:val="53360FB4"/>
    <w:multiLevelType w:val="multilevel"/>
    <w:tmpl w:val="76F0479C"/>
    <w:lvl w:ilvl="0">
      <w:start w:val="1"/>
      <w:numFmt w:val="lowerLetter"/>
      <w:lvlText w:val="%1)"/>
      <w:lvlJc w:val="left"/>
      <w:pPr>
        <w:tabs>
          <w:tab w:val="num" w:pos="227"/>
        </w:tabs>
        <w:ind w:left="227" w:hanging="227"/>
      </w:pPr>
      <w:rPr>
        <w:rFonts w:hint="default"/>
      </w:rPr>
    </w:lvl>
    <w:lvl w:ilvl="1">
      <w:start w:val="1"/>
      <w:numFmt w:val="lowerRoman"/>
      <w:lvlText w:val="%2."/>
      <w:lvlJc w:val="left"/>
      <w:pPr>
        <w:tabs>
          <w:tab w:val="num" w:pos="454"/>
        </w:tabs>
        <w:ind w:left="454" w:hanging="227"/>
      </w:pPr>
      <w:rPr>
        <w:rFonts w:hint="default"/>
        <w:sz w:val="20"/>
      </w:rPr>
    </w:lvl>
    <w:lvl w:ilvl="2">
      <w:start w:val="1"/>
      <w:numFmt w:val="bullet"/>
      <w:lvlText w:val=""/>
      <w:lvlJc w:val="left"/>
      <w:pPr>
        <w:tabs>
          <w:tab w:val="num" w:pos="680"/>
        </w:tabs>
        <w:ind w:left="680" w:hanging="226"/>
      </w:pPr>
      <w:rPr>
        <w:rFonts w:ascii="Symbol" w:hAnsi="Symbol" w:hint="default"/>
        <w:sz w:val="20"/>
      </w:rPr>
    </w:lvl>
    <w:lvl w:ilvl="3">
      <w:start w:val="1"/>
      <w:numFmt w:val="lowerRoman"/>
      <w:lvlText w:val="(%4)"/>
      <w:lvlJc w:val="left"/>
      <w:pPr>
        <w:tabs>
          <w:tab w:val="num" w:pos="907"/>
        </w:tabs>
        <w:ind w:left="907" w:hanging="227"/>
      </w:pPr>
      <w:rPr>
        <w:rFonts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551F54D5"/>
    <w:multiLevelType w:val="multilevel"/>
    <w:tmpl w:val="2BE424DC"/>
    <w:lvl w:ilvl="0">
      <w:start w:val="1"/>
      <w:numFmt w:val="decimal"/>
      <w:lvlText w:val="%1."/>
      <w:lvlJc w:val="left"/>
      <w:pPr>
        <w:tabs>
          <w:tab w:val="num" w:pos="227"/>
        </w:tabs>
        <w:ind w:left="227" w:hanging="227"/>
      </w:pPr>
      <w:rPr>
        <w:rFonts w:hint="default"/>
      </w:rPr>
    </w:lvl>
    <w:lvl w:ilvl="1">
      <w:start w:val="1"/>
      <w:numFmt w:val="lowerLetter"/>
      <w:lvlText w:val="%2."/>
      <w:lvlJc w:val="left"/>
      <w:pPr>
        <w:tabs>
          <w:tab w:val="num" w:pos="454"/>
        </w:tabs>
        <w:ind w:left="454" w:hanging="227"/>
      </w:pPr>
      <w:rPr>
        <w:rFonts w:hint="default"/>
        <w:sz w:val="20"/>
      </w:rPr>
    </w:lvl>
    <w:lvl w:ilvl="2">
      <w:start w:val="1"/>
      <w:numFmt w:val="lowerRoman"/>
      <w:lvlText w:val="%3."/>
      <w:lvlJc w:val="left"/>
      <w:pPr>
        <w:tabs>
          <w:tab w:val="num" w:pos="680"/>
        </w:tabs>
        <w:ind w:left="680" w:hanging="226"/>
      </w:pPr>
      <w:rPr>
        <w:rFonts w:hint="default"/>
        <w:sz w:val="20"/>
      </w:rPr>
    </w:lvl>
    <w:lvl w:ilvl="3">
      <w:start w:val="1"/>
      <w:numFmt w:val="decimal"/>
      <w:lvlText w:val="%4."/>
      <w:lvlJc w:val="left"/>
      <w:pPr>
        <w:tabs>
          <w:tab w:val="num" w:pos="907"/>
        </w:tabs>
        <w:ind w:left="907" w:hanging="227"/>
      </w:pPr>
      <w:rPr>
        <w:rFonts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15:restartNumberingAfterBreak="0">
    <w:nsid w:val="5D486FB2"/>
    <w:multiLevelType w:val="multilevel"/>
    <w:tmpl w:val="CD2A49BA"/>
    <w:lvl w:ilvl="0">
      <w:start w:val="1"/>
      <w:numFmt w:val="bullet"/>
      <w:lvlText w:val=""/>
      <w:lvlJc w:val="left"/>
      <w:pPr>
        <w:tabs>
          <w:tab w:val="num" w:pos="720"/>
        </w:tabs>
        <w:ind w:left="720" w:hanging="363"/>
      </w:pPr>
      <w:rPr>
        <w:rFonts w:ascii="Symbol" w:hAnsi="Symbol" w:hint="default"/>
        <w:sz w:val="20"/>
      </w:rPr>
    </w:lvl>
    <w:lvl w:ilvl="1">
      <w:start w:val="1"/>
      <w:numFmt w:val="bullet"/>
      <w:lvlRestart w:val="0"/>
      <w:lvlText w:val=""/>
      <w:lvlJc w:val="left"/>
      <w:pPr>
        <w:tabs>
          <w:tab w:val="num" w:pos="357"/>
        </w:tabs>
        <w:ind w:left="1077" w:hanging="357"/>
      </w:pPr>
      <w:rPr>
        <w:rFonts w:ascii="Symbol" w:hAnsi="Symbol" w:hint="default"/>
        <w:sz w:val="20"/>
      </w:rPr>
    </w:lvl>
    <w:lvl w:ilvl="2">
      <w:start w:val="1"/>
      <w:numFmt w:val="bullet"/>
      <w:lvlRestart w:val="0"/>
      <w:lvlText w:val=""/>
      <w:lvlJc w:val="left"/>
      <w:pPr>
        <w:tabs>
          <w:tab w:val="num" w:pos="357"/>
        </w:tabs>
        <w:ind w:left="1435" w:hanging="358"/>
      </w:pPr>
      <w:rPr>
        <w:rFonts w:ascii="Wingdings" w:hAnsi="Wingdings" w:hint="default"/>
        <w:sz w:val="20"/>
      </w:rPr>
    </w:lvl>
    <w:lvl w:ilvl="3">
      <w:start w:val="1"/>
      <w:numFmt w:val="bullet"/>
      <w:lvlRestart w:val="0"/>
      <w:lvlText w:val=""/>
      <w:lvlJc w:val="left"/>
      <w:pPr>
        <w:tabs>
          <w:tab w:val="num" w:pos="2898"/>
        </w:tabs>
        <w:ind w:left="1792" w:hanging="357"/>
      </w:pPr>
      <w:rPr>
        <w:rFonts w:ascii="Wingdings" w:hAnsi="Wingdings" w:hint="default"/>
        <w:sz w:val="22"/>
      </w:rPr>
    </w:lvl>
    <w:lvl w:ilvl="4">
      <w:start w:val="1"/>
      <w:numFmt w:val="lowerLetter"/>
      <w:lvlText w:val="(%5)"/>
      <w:lvlJc w:val="left"/>
      <w:pPr>
        <w:tabs>
          <w:tab w:val="num" w:pos="3258"/>
        </w:tabs>
        <w:ind w:left="2149" w:hanging="357"/>
      </w:pPr>
      <w:rPr>
        <w:rFonts w:hint="default"/>
      </w:rPr>
    </w:lvl>
    <w:lvl w:ilvl="5">
      <w:start w:val="1"/>
      <w:numFmt w:val="lowerRoman"/>
      <w:lvlText w:val="(%6)"/>
      <w:lvlJc w:val="left"/>
      <w:pPr>
        <w:tabs>
          <w:tab w:val="num" w:pos="3618"/>
        </w:tabs>
        <w:ind w:left="2506" w:hanging="357"/>
      </w:pPr>
      <w:rPr>
        <w:rFonts w:hint="default"/>
      </w:rPr>
    </w:lvl>
    <w:lvl w:ilvl="6">
      <w:start w:val="1"/>
      <w:numFmt w:val="decimal"/>
      <w:lvlText w:val="%7."/>
      <w:lvlJc w:val="left"/>
      <w:pPr>
        <w:tabs>
          <w:tab w:val="num" w:pos="3978"/>
        </w:tabs>
        <w:ind w:left="2863" w:hanging="357"/>
      </w:pPr>
      <w:rPr>
        <w:rFonts w:hint="default"/>
      </w:rPr>
    </w:lvl>
    <w:lvl w:ilvl="7">
      <w:start w:val="1"/>
      <w:numFmt w:val="lowerLetter"/>
      <w:lvlText w:val="%8."/>
      <w:lvlJc w:val="left"/>
      <w:pPr>
        <w:tabs>
          <w:tab w:val="num" w:pos="4338"/>
        </w:tabs>
        <w:ind w:left="3221" w:hanging="358"/>
      </w:pPr>
      <w:rPr>
        <w:rFonts w:hint="default"/>
      </w:rPr>
    </w:lvl>
    <w:lvl w:ilvl="8">
      <w:start w:val="1"/>
      <w:numFmt w:val="lowerRoman"/>
      <w:lvlText w:val="%9."/>
      <w:lvlJc w:val="left"/>
      <w:pPr>
        <w:tabs>
          <w:tab w:val="num" w:pos="31185"/>
        </w:tabs>
        <w:ind w:left="3578" w:hanging="357"/>
      </w:pPr>
      <w:rPr>
        <w:rFonts w:hint="default"/>
      </w:rPr>
    </w:lvl>
  </w:abstractNum>
  <w:abstractNum w:abstractNumId="20" w15:restartNumberingAfterBreak="0">
    <w:nsid w:val="6BC1151A"/>
    <w:multiLevelType w:val="hybridMultilevel"/>
    <w:tmpl w:val="7B3AD774"/>
    <w:lvl w:ilvl="0" w:tplc="1EBA0CAC">
      <w:start w:val="1"/>
      <w:numFmt w:val="bullet"/>
      <w:lvlText w:val=""/>
      <w:lvlJc w:val="left"/>
      <w:pPr>
        <w:ind w:left="360" w:hanging="360"/>
      </w:pPr>
      <w:rPr>
        <w:rFonts w:ascii="Symbol" w:hAnsi="Symbol" w:hint="default"/>
      </w:rPr>
    </w:lvl>
    <w:lvl w:ilvl="1" w:tplc="6F0A6FAC" w:tentative="1">
      <w:start w:val="1"/>
      <w:numFmt w:val="bullet"/>
      <w:lvlText w:val="o"/>
      <w:lvlJc w:val="left"/>
      <w:pPr>
        <w:ind w:left="1080" w:hanging="360"/>
      </w:pPr>
      <w:rPr>
        <w:rFonts w:ascii="Courier New" w:hAnsi="Courier New" w:cs="Courier New" w:hint="default"/>
      </w:rPr>
    </w:lvl>
    <w:lvl w:ilvl="2" w:tplc="BBE0137E" w:tentative="1">
      <w:start w:val="1"/>
      <w:numFmt w:val="bullet"/>
      <w:lvlText w:val=""/>
      <w:lvlJc w:val="left"/>
      <w:pPr>
        <w:ind w:left="1800" w:hanging="360"/>
      </w:pPr>
      <w:rPr>
        <w:rFonts w:ascii="Wingdings" w:hAnsi="Wingdings" w:hint="default"/>
      </w:rPr>
    </w:lvl>
    <w:lvl w:ilvl="3" w:tplc="41F25C5A" w:tentative="1">
      <w:start w:val="1"/>
      <w:numFmt w:val="bullet"/>
      <w:lvlText w:val=""/>
      <w:lvlJc w:val="left"/>
      <w:pPr>
        <w:ind w:left="2520" w:hanging="360"/>
      </w:pPr>
      <w:rPr>
        <w:rFonts w:ascii="Symbol" w:hAnsi="Symbol" w:hint="default"/>
      </w:rPr>
    </w:lvl>
    <w:lvl w:ilvl="4" w:tplc="45CAC81A" w:tentative="1">
      <w:start w:val="1"/>
      <w:numFmt w:val="bullet"/>
      <w:lvlText w:val="o"/>
      <w:lvlJc w:val="left"/>
      <w:pPr>
        <w:ind w:left="3240" w:hanging="360"/>
      </w:pPr>
      <w:rPr>
        <w:rFonts w:ascii="Courier New" w:hAnsi="Courier New" w:cs="Courier New" w:hint="default"/>
      </w:rPr>
    </w:lvl>
    <w:lvl w:ilvl="5" w:tplc="46464FB2" w:tentative="1">
      <w:start w:val="1"/>
      <w:numFmt w:val="bullet"/>
      <w:lvlText w:val=""/>
      <w:lvlJc w:val="left"/>
      <w:pPr>
        <w:ind w:left="3960" w:hanging="360"/>
      </w:pPr>
      <w:rPr>
        <w:rFonts w:ascii="Wingdings" w:hAnsi="Wingdings" w:hint="default"/>
      </w:rPr>
    </w:lvl>
    <w:lvl w:ilvl="6" w:tplc="EBA83712" w:tentative="1">
      <w:start w:val="1"/>
      <w:numFmt w:val="bullet"/>
      <w:lvlText w:val=""/>
      <w:lvlJc w:val="left"/>
      <w:pPr>
        <w:ind w:left="4680" w:hanging="360"/>
      </w:pPr>
      <w:rPr>
        <w:rFonts w:ascii="Symbol" w:hAnsi="Symbol" w:hint="default"/>
      </w:rPr>
    </w:lvl>
    <w:lvl w:ilvl="7" w:tplc="1E4E207C" w:tentative="1">
      <w:start w:val="1"/>
      <w:numFmt w:val="bullet"/>
      <w:lvlText w:val="o"/>
      <w:lvlJc w:val="left"/>
      <w:pPr>
        <w:ind w:left="5400" w:hanging="360"/>
      </w:pPr>
      <w:rPr>
        <w:rFonts w:ascii="Courier New" w:hAnsi="Courier New" w:cs="Courier New" w:hint="default"/>
      </w:rPr>
    </w:lvl>
    <w:lvl w:ilvl="8" w:tplc="7C4839E4" w:tentative="1">
      <w:start w:val="1"/>
      <w:numFmt w:val="bullet"/>
      <w:lvlText w:val=""/>
      <w:lvlJc w:val="left"/>
      <w:pPr>
        <w:ind w:left="6120" w:hanging="360"/>
      </w:pPr>
      <w:rPr>
        <w:rFonts w:ascii="Wingdings" w:hAnsi="Wingdings" w:hint="default"/>
      </w:rPr>
    </w:lvl>
  </w:abstractNum>
  <w:abstractNum w:abstractNumId="21" w15:restartNumberingAfterBreak="0">
    <w:nsid w:val="720611D4"/>
    <w:multiLevelType w:val="multilevel"/>
    <w:tmpl w:val="2BE424DC"/>
    <w:lvl w:ilvl="0">
      <w:start w:val="1"/>
      <w:numFmt w:val="decimal"/>
      <w:lvlText w:val="%1."/>
      <w:lvlJc w:val="left"/>
      <w:pPr>
        <w:tabs>
          <w:tab w:val="num" w:pos="227"/>
        </w:tabs>
        <w:ind w:left="227" w:hanging="227"/>
      </w:pPr>
      <w:rPr>
        <w:rFonts w:hint="default"/>
      </w:rPr>
    </w:lvl>
    <w:lvl w:ilvl="1">
      <w:start w:val="1"/>
      <w:numFmt w:val="lowerLetter"/>
      <w:lvlText w:val="%2."/>
      <w:lvlJc w:val="left"/>
      <w:pPr>
        <w:tabs>
          <w:tab w:val="num" w:pos="454"/>
        </w:tabs>
        <w:ind w:left="454" w:hanging="227"/>
      </w:pPr>
      <w:rPr>
        <w:rFonts w:hint="default"/>
        <w:sz w:val="20"/>
      </w:rPr>
    </w:lvl>
    <w:lvl w:ilvl="2">
      <w:start w:val="1"/>
      <w:numFmt w:val="lowerRoman"/>
      <w:lvlText w:val="%3."/>
      <w:lvlJc w:val="left"/>
      <w:pPr>
        <w:tabs>
          <w:tab w:val="num" w:pos="680"/>
        </w:tabs>
        <w:ind w:left="680" w:hanging="226"/>
      </w:pPr>
      <w:rPr>
        <w:rFonts w:hint="default"/>
        <w:sz w:val="20"/>
      </w:rPr>
    </w:lvl>
    <w:lvl w:ilvl="3">
      <w:start w:val="1"/>
      <w:numFmt w:val="decimal"/>
      <w:lvlText w:val="%4."/>
      <w:lvlJc w:val="left"/>
      <w:pPr>
        <w:tabs>
          <w:tab w:val="num" w:pos="907"/>
        </w:tabs>
        <w:ind w:left="907" w:hanging="227"/>
      </w:pPr>
      <w:rPr>
        <w:rFonts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15:restartNumberingAfterBreak="0">
    <w:nsid w:val="7C2A3DAA"/>
    <w:multiLevelType w:val="multilevel"/>
    <w:tmpl w:val="96B059A6"/>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Symbol" w:hAnsi="Symbol" w:hint="default"/>
        <w:sz w:val="20"/>
      </w:rPr>
    </w:lvl>
    <w:lvl w:ilvl="2">
      <w:start w:val="1"/>
      <w:numFmt w:val="bullet"/>
      <w:lvlText w:val=""/>
      <w:lvlJc w:val="left"/>
      <w:pPr>
        <w:tabs>
          <w:tab w:val="num" w:pos="680"/>
        </w:tabs>
        <w:ind w:left="680" w:hanging="226"/>
      </w:pPr>
      <w:rPr>
        <w:rFonts w:ascii="Wingdings" w:hAnsi="Wingdings" w:hint="default"/>
        <w:sz w:val="20"/>
      </w:rPr>
    </w:lvl>
    <w:lvl w:ilvl="3">
      <w:start w:val="1"/>
      <w:numFmt w:val="bullet"/>
      <w:lvlText w:val=""/>
      <w:lvlJc w:val="left"/>
      <w:pPr>
        <w:tabs>
          <w:tab w:val="num" w:pos="907"/>
        </w:tabs>
        <w:ind w:left="907" w:hanging="227"/>
      </w:pPr>
      <w:rPr>
        <w:rFonts w:ascii="Wingdings" w:hAnsi="Wingdings"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111369879">
    <w:abstractNumId w:val="19"/>
  </w:num>
  <w:num w:numId="2" w16cid:durableId="1886335952">
    <w:abstractNumId w:val="4"/>
  </w:num>
  <w:num w:numId="3" w16cid:durableId="18893675">
    <w:abstractNumId w:val="5"/>
  </w:num>
  <w:num w:numId="4" w16cid:durableId="587693599">
    <w:abstractNumId w:val="0"/>
  </w:num>
  <w:num w:numId="5" w16cid:durableId="765733839">
    <w:abstractNumId w:val="16"/>
  </w:num>
  <w:num w:numId="6" w16cid:durableId="1312322550">
    <w:abstractNumId w:val="2"/>
  </w:num>
  <w:num w:numId="7" w16cid:durableId="2074503111">
    <w:abstractNumId w:val="22"/>
  </w:num>
  <w:num w:numId="8" w16cid:durableId="551188314">
    <w:abstractNumId w:val="17"/>
  </w:num>
  <w:num w:numId="9" w16cid:durableId="622347246">
    <w:abstractNumId w:val="18"/>
  </w:num>
  <w:num w:numId="10" w16cid:durableId="1731031874">
    <w:abstractNumId w:val="13"/>
  </w:num>
  <w:num w:numId="11" w16cid:durableId="1452363928">
    <w:abstractNumId w:val="3"/>
  </w:num>
  <w:num w:numId="12" w16cid:durableId="164058950">
    <w:abstractNumId w:val="21"/>
  </w:num>
  <w:num w:numId="13" w16cid:durableId="754016957">
    <w:abstractNumId w:val="7"/>
  </w:num>
  <w:num w:numId="14" w16cid:durableId="2050641156">
    <w:abstractNumId w:val="15"/>
  </w:num>
  <w:num w:numId="15" w16cid:durableId="429743623">
    <w:abstractNumId w:val="1"/>
  </w:num>
  <w:num w:numId="16" w16cid:durableId="1824201906">
    <w:abstractNumId w:val="8"/>
  </w:num>
  <w:num w:numId="17" w16cid:durableId="1824618029">
    <w:abstractNumId w:val="14"/>
  </w:num>
  <w:num w:numId="18" w16cid:durableId="971252856">
    <w:abstractNumId w:val="10"/>
  </w:num>
  <w:num w:numId="19" w16cid:durableId="1417020283">
    <w:abstractNumId w:val="6"/>
  </w:num>
  <w:num w:numId="20" w16cid:durableId="1373723495">
    <w:abstractNumId w:val="11"/>
  </w:num>
  <w:num w:numId="21" w16cid:durableId="735324764">
    <w:abstractNumId w:val="12"/>
  </w:num>
  <w:num w:numId="22" w16cid:durableId="1591810954">
    <w:abstractNumId w:val="20"/>
  </w:num>
  <w:num w:numId="23" w16cid:durableId="13511776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753"/>
    <w:rsid w:val="00022F67"/>
    <w:rsid w:val="000367E0"/>
    <w:rsid w:val="00041D34"/>
    <w:rsid w:val="00057699"/>
    <w:rsid w:val="000732B3"/>
    <w:rsid w:val="000748F7"/>
    <w:rsid w:val="00077CEC"/>
    <w:rsid w:val="00080A12"/>
    <w:rsid w:val="00087868"/>
    <w:rsid w:val="000D5899"/>
    <w:rsid w:val="000E5753"/>
    <w:rsid w:val="00164C2F"/>
    <w:rsid w:val="00184866"/>
    <w:rsid w:val="001966E4"/>
    <w:rsid w:val="001A144E"/>
    <w:rsid w:val="001C597A"/>
    <w:rsid w:val="001E22A8"/>
    <w:rsid w:val="001F0D01"/>
    <w:rsid w:val="00204D7B"/>
    <w:rsid w:val="00213EB0"/>
    <w:rsid w:val="00224D8F"/>
    <w:rsid w:val="002450A4"/>
    <w:rsid w:val="00252EEF"/>
    <w:rsid w:val="002534C5"/>
    <w:rsid w:val="002758DA"/>
    <w:rsid w:val="002E3279"/>
    <w:rsid w:val="002E591A"/>
    <w:rsid w:val="002F65C4"/>
    <w:rsid w:val="0032575A"/>
    <w:rsid w:val="00336CDC"/>
    <w:rsid w:val="003563C5"/>
    <w:rsid w:val="00357EFB"/>
    <w:rsid w:val="00382EA9"/>
    <w:rsid w:val="003A2CE8"/>
    <w:rsid w:val="003C2315"/>
    <w:rsid w:val="003D5C58"/>
    <w:rsid w:val="004006F1"/>
    <w:rsid w:val="0044137C"/>
    <w:rsid w:val="00457044"/>
    <w:rsid w:val="00473C60"/>
    <w:rsid w:val="00491038"/>
    <w:rsid w:val="004C4128"/>
    <w:rsid w:val="0050244D"/>
    <w:rsid w:val="00513A97"/>
    <w:rsid w:val="005308BF"/>
    <w:rsid w:val="00536D84"/>
    <w:rsid w:val="00537518"/>
    <w:rsid w:val="00540990"/>
    <w:rsid w:val="005510A1"/>
    <w:rsid w:val="005543CE"/>
    <w:rsid w:val="00561E07"/>
    <w:rsid w:val="00592D47"/>
    <w:rsid w:val="005A7385"/>
    <w:rsid w:val="005C6948"/>
    <w:rsid w:val="005D02D3"/>
    <w:rsid w:val="005D2ABB"/>
    <w:rsid w:val="005D741B"/>
    <w:rsid w:val="005E28D2"/>
    <w:rsid w:val="005E6E8B"/>
    <w:rsid w:val="00652586"/>
    <w:rsid w:val="00665413"/>
    <w:rsid w:val="00674EDD"/>
    <w:rsid w:val="00697D88"/>
    <w:rsid w:val="006E5C2F"/>
    <w:rsid w:val="006F3510"/>
    <w:rsid w:val="007101CB"/>
    <w:rsid w:val="007313A2"/>
    <w:rsid w:val="00743171"/>
    <w:rsid w:val="00743B13"/>
    <w:rsid w:val="0075568D"/>
    <w:rsid w:val="007675D6"/>
    <w:rsid w:val="007E03A4"/>
    <w:rsid w:val="007E2D48"/>
    <w:rsid w:val="00800114"/>
    <w:rsid w:val="00840FC7"/>
    <w:rsid w:val="00843D5B"/>
    <w:rsid w:val="00855684"/>
    <w:rsid w:val="00855B3A"/>
    <w:rsid w:val="00895057"/>
    <w:rsid w:val="008B5049"/>
    <w:rsid w:val="008B7856"/>
    <w:rsid w:val="008C6AEF"/>
    <w:rsid w:val="008D7DAC"/>
    <w:rsid w:val="0095201A"/>
    <w:rsid w:val="00961A6A"/>
    <w:rsid w:val="009678EA"/>
    <w:rsid w:val="0099258E"/>
    <w:rsid w:val="009A3D37"/>
    <w:rsid w:val="009D1664"/>
    <w:rsid w:val="009D3A44"/>
    <w:rsid w:val="009E0364"/>
    <w:rsid w:val="00A15D65"/>
    <w:rsid w:val="00A25A26"/>
    <w:rsid w:val="00A92E8E"/>
    <w:rsid w:val="00AA41C4"/>
    <w:rsid w:val="00AA7306"/>
    <w:rsid w:val="00AB1D38"/>
    <w:rsid w:val="00AB76BF"/>
    <w:rsid w:val="00AC05E5"/>
    <w:rsid w:val="00AC2595"/>
    <w:rsid w:val="00AE0DDA"/>
    <w:rsid w:val="00B070DC"/>
    <w:rsid w:val="00B12E55"/>
    <w:rsid w:val="00B40FC5"/>
    <w:rsid w:val="00B5268B"/>
    <w:rsid w:val="00B8314E"/>
    <w:rsid w:val="00BB68D9"/>
    <w:rsid w:val="00BD3C3E"/>
    <w:rsid w:val="00BD7498"/>
    <w:rsid w:val="00BE0334"/>
    <w:rsid w:val="00BE08A4"/>
    <w:rsid w:val="00BE7A65"/>
    <w:rsid w:val="00BF1F2E"/>
    <w:rsid w:val="00C14BAF"/>
    <w:rsid w:val="00C31A0B"/>
    <w:rsid w:val="00C50B12"/>
    <w:rsid w:val="00C653DE"/>
    <w:rsid w:val="00C73306"/>
    <w:rsid w:val="00CA2BA7"/>
    <w:rsid w:val="00CA3002"/>
    <w:rsid w:val="00CC1132"/>
    <w:rsid w:val="00CE1BF1"/>
    <w:rsid w:val="00D31F58"/>
    <w:rsid w:val="00D361A8"/>
    <w:rsid w:val="00D55E3C"/>
    <w:rsid w:val="00D864D7"/>
    <w:rsid w:val="00D86C01"/>
    <w:rsid w:val="00DB5F81"/>
    <w:rsid w:val="00DD2DAD"/>
    <w:rsid w:val="00DD387C"/>
    <w:rsid w:val="00E017E5"/>
    <w:rsid w:val="00E0755F"/>
    <w:rsid w:val="00E24BD5"/>
    <w:rsid w:val="00E364AE"/>
    <w:rsid w:val="00E74F36"/>
    <w:rsid w:val="00E801F5"/>
    <w:rsid w:val="00E87F18"/>
    <w:rsid w:val="00E949B9"/>
    <w:rsid w:val="00ED22AB"/>
    <w:rsid w:val="00ED4386"/>
    <w:rsid w:val="00ED515C"/>
    <w:rsid w:val="00EF2BB0"/>
    <w:rsid w:val="00F01D01"/>
    <w:rsid w:val="00F13568"/>
    <w:rsid w:val="00F17846"/>
    <w:rsid w:val="00F86419"/>
    <w:rsid w:val="00FA71D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D2CF53"/>
  <w15:docId w15:val="{0BADD1E4-63B3-4B28-9898-9C82FB176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uiPriority="0"/>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0732B3"/>
  </w:style>
  <w:style w:type="paragraph" w:styleId="Heading1">
    <w:name w:val="heading 1"/>
    <w:basedOn w:val="Normal"/>
    <w:next w:val="Normal"/>
    <w:link w:val="Heading1Char"/>
    <w:autoRedefine/>
    <w:uiPriority w:val="9"/>
    <w:qFormat/>
    <w:rsid w:val="00F01D01"/>
    <w:pPr>
      <w:keepNext/>
      <w:keepLines/>
      <w:spacing w:after="120" w:line="300" w:lineRule="atLeast"/>
      <w:outlineLvl w:val="0"/>
    </w:pPr>
    <w:rPr>
      <w:rFonts w:eastAsiaTheme="majorEastAsia" w:cstheme="majorBidi"/>
      <w:b/>
      <w:bCs/>
      <w:color w:val="000000" w:themeColor="text1"/>
      <w:sz w:val="30"/>
      <w:szCs w:val="28"/>
    </w:rPr>
  </w:style>
  <w:style w:type="paragraph" w:styleId="Heading2">
    <w:name w:val="heading 2"/>
    <w:basedOn w:val="Heading1"/>
    <w:next w:val="Normal"/>
    <w:link w:val="Heading2Char"/>
    <w:autoRedefine/>
    <w:uiPriority w:val="9"/>
    <w:qFormat/>
    <w:rsid w:val="00F01D01"/>
    <w:pPr>
      <w:outlineLvl w:val="1"/>
    </w:pPr>
    <w:rPr>
      <w:bCs w:val="0"/>
      <w:sz w:val="27"/>
      <w:szCs w:val="26"/>
    </w:rPr>
  </w:style>
  <w:style w:type="paragraph" w:styleId="Heading3">
    <w:name w:val="heading 3"/>
    <w:basedOn w:val="Heading2"/>
    <w:next w:val="Normal"/>
    <w:link w:val="Heading3Char"/>
    <w:autoRedefine/>
    <w:uiPriority w:val="9"/>
    <w:qFormat/>
    <w:rsid w:val="00F01D01"/>
    <w:pPr>
      <w:outlineLvl w:val="2"/>
    </w:pPr>
    <w:rPr>
      <w:bCs/>
      <w:color w:val="auto"/>
      <w:sz w:val="25"/>
    </w:rPr>
  </w:style>
  <w:style w:type="paragraph" w:styleId="Heading4">
    <w:name w:val="heading 4"/>
    <w:basedOn w:val="Heading3"/>
    <w:next w:val="Normal"/>
    <w:link w:val="Heading4Char"/>
    <w:uiPriority w:val="9"/>
    <w:qFormat/>
    <w:rsid w:val="00F01D01"/>
    <w:pPr>
      <w:outlineLvl w:val="3"/>
    </w:pPr>
    <w:rPr>
      <w:bCs w:val="0"/>
      <w:iCs/>
      <w:sz w:val="23"/>
    </w:rPr>
  </w:style>
  <w:style w:type="paragraph" w:styleId="Heading5">
    <w:name w:val="heading 5"/>
    <w:basedOn w:val="Heading4"/>
    <w:next w:val="Normal"/>
    <w:link w:val="Heading5Char"/>
    <w:autoRedefine/>
    <w:uiPriority w:val="9"/>
    <w:qFormat/>
    <w:rsid w:val="00CA2BA7"/>
    <w:p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ctsheettitle">
    <w:name w:val="Fact sheet title"/>
    <w:basedOn w:val="Normal"/>
    <w:autoRedefine/>
    <w:qFormat/>
    <w:rsid w:val="00DB5F81"/>
    <w:pPr>
      <w:spacing w:after="400" w:line="300" w:lineRule="atLeast"/>
    </w:pPr>
    <w:rPr>
      <w:rFonts w:cs="Arial"/>
      <w:b/>
      <w:noProof/>
      <w:sz w:val="36"/>
      <w:szCs w:val="36"/>
      <w:lang w:eastAsia="en-AU"/>
    </w:rPr>
  </w:style>
  <w:style w:type="paragraph" w:customStyle="1" w:styleId="BodyText1">
    <w:name w:val="Body Text1"/>
    <w:basedOn w:val="Factsheettitle"/>
    <w:semiHidden/>
    <w:qFormat/>
    <w:rsid w:val="001966E4"/>
    <w:rPr>
      <w:b w:val="0"/>
      <w:sz w:val="20"/>
    </w:rPr>
  </w:style>
  <w:style w:type="character" w:customStyle="1" w:styleId="Heading1Char">
    <w:name w:val="Heading 1 Char"/>
    <w:basedOn w:val="DefaultParagraphFont"/>
    <w:link w:val="Heading1"/>
    <w:uiPriority w:val="9"/>
    <w:rsid w:val="00F01D01"/>
    <w:rPr>
      <w:rFonts w:eastAsiaTheme="majorEastAsia" w:cstheme="majorBidi"/>
      <w:b/>
      <w:bCs/>
      <w:color w:val="000000" w:themeColor="text1"/>
      <w:sz w:val="30"/>
      <w:szCs w:val="28"/>
    </w:rPr>
  </w:style>
  <w:style w:type="character" w:customStyle="1" w:styleId="Heading2Char">
    <w:name w:val="Heading 2 Char"/>
    <w:basedOn w:val="DefaultParagraphFont"/>
    <w:link w:val="Heading2"/>
    <w:uiPriority w:val="9"/>
    <w:rsid w:val="00F01D01"/>
    <w:rPr>
      <w:rFonts w:eastAsiaTheme="majorEastAsia" w:cstheme="majorBidi"/>
      <w:b/>
      <w:color w:val="000000" w:themeColor="text1"/>
      <w:sz w:val="27"/>
      <w:szCs w:val="26"/>
    </w:rPr>
  </w:style>
  <w:style w:type="character" w:customStyle="1" w:styleId="Heading3Char">
    <w:name w:val="Heading 3 Char"/>
    <w:basedOn w:val="DefaultParagraphFont"/>
    <w:link w:val="Heading3"/>
    <w:uiPriority w:val="9"/>
    <w:rsid w:val="00F01D01"/>
    <w:rPr>
      <w:rFonts w:eastAsiaTheme="majorEastAsia" w:cstheme="majorBidi"/>
      <w:b/>
      <w:bCs/>
      <w:sz w:val="25"/>
      <w:szCs w:val="26"/>
    </w:rPr>
  </w:style>
  <w:style w:type="character" w:customStyle="1" w:styleId="Heading4Char">
    <w:name w:val="Heading 4 Char"/>
    <w:basedOn w:val="DefaultParagraphFont"/>
    <w:link w:val="Heading4"/>
    <w:uiPriority w:val="9"/>
    <w:rsid w:val="00F01D01"/>
    <w:rPr>
      <w:rFonts w:eastAsiaTheme="majorEastAsia" w:cstheme="majorBidi"/>
      <w:b/>
      <w:iCs/>
      <w:sz w:val="23"/>
      <w:szCs w:val="26"/>
    </w:rPr>
  </w:style>
  <w:style w:type="character" w:customStyle="1" w:styleId="Heading5Char">
    <w:name w:val="Heading 5 Char"/>
    <w:basedOn w:val="DefaultParagraphFont"/>
    <w:link w:val="Heading5"/>
    <w:uiPriority w:val="9"/>
    <w:rsid w:val="00CA2BA7"/>
    <w:rPr>
      <w:rFonts w:ascii="Arial" w:eastAsiaTheme="majorEastAsia" w:hAnsi="Arial" w:cstheme="majorBidi"/>
      <w:b/>
      <w:iCs/>
      <w:szCs w:val="26"/>
    </w:rPr>
  </w:style>
  <w:style w:type="character" w:customStyle="1" w:styleId="BodyTextitalic">
    <w:name w:val="Body Text (italic)"/>
    <w:rsid w:val="00B070DC"/>
    <w:rPr>
      <w:rFonts w:ascii="Arial" w:hAnsi="Arial" w:cs="Arial"/>
      <w:i/>
      <w:sz w:val="20"/>
      <w:szCs w:val="22"/>
      <w:lang w:val="en-AU" w:eastAsia="en-AU" w:bidi="ar-SA"/>
    </w:rPr>
  </w:style>
  <w:style w:type="paragraph" w:styleId="BodyText">
    <w:name w:val="Body Text"/>
    <w:basedOn w:val="Normal"/>
    <w:link w:val="BodyTextChar"/>
    <w:autoRedefine/>
    <w:rsid w:val="005D2ABB"/>
    <w:pPr>
      <w:keepNext/>
      <w:tabs>
        <w:tab w:val="center" w:pos="4513"/>
      </w:tabs>
      <w:spacing w:after="120" w:line="300" w:lineRule="atLeast"/>
    </w:pPr>
  </w:style>
  <w:style w:type="character" w:customStyle="1" w:styleId="BodyTextChar">
    <w:name w:val="Body Text Char"/>
    <w:basedOn w:val="DefaultParagraphFont"/>
    <w:link w:val="BodyText"/>
    <w:rsid w:val="005D2ABB"/>
  </w:style>
  <w:style w:type="paragraph" w:customStyle="1" w:styleId="Style1">
    <w:name w:val="Style1"/>
    <w:basedOn w:val="Normal"/>
    <w:next w:val="BodyText1"/>
    <w:semiHidden/>
    <w:rsid w:val="00B070DC"/>
    <w:pPr>
      <w:spacing w:after="120" w:line="240" w:lineRule="atLeast"/>
    </w:pPr>
    <w:rPr>
      <w:rFonts w:cs="Arial"/>
      <w:b/>
      <w:i/>
      <w:noProof/>
      <w:lang w:eastAsia="en-AU"/>
    </w:rPr>
  </w:style>
  <w:style w:type="character" w:customStyle="1" w:styleId="BodyTextbold">
    <w:name w:val="Body Text (bold)"/>
    <w:rsid w:val="00697D88"/>
    <w:rPr>
      <w:rFonts w:ascii="Arial" w:hAnsi="Arial" w:cs="Arial"/>
      <w:b/>
      <w:sz w:val="20"/>
      <w:szCs w:val="22"/>
      <w:lang w:val="en-AU" w:eastAsia="en-AU" w:bidi="ar-SA"/>
    </w:rPr>
  </w:style>
  <w:style w:type="paragraph" w:customStyle="1" w:styleId="Figurecaptiontext">
    <w:name w:val="Figure caption text"/>
    <w:next w:val="BodyText"/>
    <w:qFormat/>
    <w:rsid w:val="00CC1132"/>
    <w:pPr>
      <w:keepNext/>
      <w:spacing w:before="120" w:after="120" w:line="300" w:lineRule="atLeast"/>
    </w:pPr>
    <w:rPr>
      <w:b/>
      <w:i/>
    </w:rPr>
  </w:style>
  <w:style w:type="paragraph" w:customStyle="1" w:styleId="Tableheadingtextcentred">
    <w:name w:val="Table heading text (centred)"/>
    <w:basedOn w:val="BodyText1"/>
    <w:qFormat/>
    <w:rsid w:val="009A3D37"/>
    <w:pPr>
      <w:keepNext/>
      <w:spacing w:before="60" w:after="60"/>
      <w:jc w:val="center"/>
    </w:pPr>
    <w:rPr>
      <w:rFonts w:eastAsia="Times New Roman"/>
      <w:b/>
      <w:noProof w:val="0"/>
      <w:szCs w:val="22"/>
    </w:rPr>
  </w:style>
  <w:style w:type="paragraph" w:customStyle="1" w:styleId="Tablebodytextcentred">
    <w:name w:val="Table body text (centred)"/>
    <w:rsid w:val="00BE08A4"/>
    <w:pPr>
      <w:spacing w:before="60" w:after="60" w:line="240" w:lineRule="auto"/>
      <w:jc w:val="center"/>
    </w:pPr>
    <w:rPr>
      <w:rFonts w:eastAsia="Times New Roman" w:cs="Arial"/>
      <w:szCs w:val="22"/>
      <w:lang w:eastAsia="en-AU"/>
    </w:rPr>
  </w:style>
  <w:style w:type="paragraph" w:styleId="BalloonText">
    <w:name w:val="Balloon Text"/>
    <w:basedOn w:val="Normal"/>
    <w:link w:val="BalloonTextChar"/>
    <w:uiPriority w:val="99"/>
    <w:semiHidden/>
    <w:rsid w:val="003D5C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C58"/>
    <w:rPr>
      <w:rFonts w:ascii="Tahoma" w:hAnsi="Tahoma" w:cs="Tahoma"/>
      <w:sz w:val="16"/>
      <w:szCs w:val="16"/>
    </w:rPr>
  </w:style>
  <w:style w:type="paragraph" w:customStyle="1" w:styleId="Tablenotes">
    <w:name w:val="Table notes"/>
    <w:basedOn w:val="BodyText1"/>
    <w:rsid w:val="00C73306"/>
    <w:pPr>
      <w:spacing w:after="0" w:line="240" w:lineRule="auto"/>
    </w:pPr>
    <w:rPr>
      <w:rFonts w:eastAsia="Times New Roman"/>
      <w:noProof w:val="0"/>
      <w:sz w:val="18"/>
      <w:szCs w:val="18"/>
    </w:rPr>
  </w:style>
  <w:style w:type="paragraph" w:styleId="FootnoteText">
    <w:name w:val="footnote text"/>
    <w:basedOn w:val="Normal"/>
    <w:link w:val="FootnoteTextChar"/>
    <w:uiPriority w:val="99"/>
    <w:semiHidden/>
    <w:rsid w:val="00BE7A65"/>
    <w:pPr>
      <w:spacing w:after="0" w:line="240" w:lineRule="auto"/>
    </w:pPr>
  </w:style>
  <w:style w:type="character" w:customStyle="1" w:styleId="FootnoteTextChar">
    <w:name w:val="Footnote Text Char"/>
    <w:basedOn w:val="DefaultParagraphFont"/>
    <w:link w:val="FootnoteText"/>
    <w:uiPriority w:val="99"/>
    <w:semiHidden/>
    <w:rsid w:val="00BE7A65"/>
  </w:style>
  <w:style w:type="character" w:styleId="FootnoteReference">
    <w:name w:val="footnote reference"/>
    <w:basedOn w:val="DefaultParagraphFont"/>
    <w:uiPriority w:val="99"/>
    <w:semiHidden/>
    <w:rsid w:val="00BE7A65"/>
    <w:rPr>
      <w:vertAlign w:val="superscript"/>
    </w:rPr>
  </w:style>
  <w:style w:type="paragraph" w:customStyle="1" w:styleId="FootnoteText1">
    <w:name w:val="Footnote Text1"/>
    <w:semiHidden/>
    <w:qFormat/>
    <w:rsid w:val="004C4128"/>
    <w:pPr>
      <w:spacing w:after="120" w:line="240" w:lineRule="auto"/>
    </w:pPr>
    <w:rPr>
      <w:sz w:val="18"/>
    </w:rPr>
  </w:style>
  <w:style w:type="paragraph" w:styleId="Header">
    <w:name w:val="header"/>
    <w:basedOn w:val="Normal"/>
    <w:link w:val="HeaderChar"/>
    <w:uiPriority w:val="99"/>
    <w:semiHidden/>
    <w:rsid w:val="00E017E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017E5"/>
  </w:style>
  <w:style w:type="paragraph" w:styleId="Footer">
    <w:name w:val="footer"/>
    <w:basedOn w:val="Normal"/>
    <w:link w:val="FooterChar"/>
    <w:uiPriority w:val="99"/>
    <w:semiHidden/>
    <w:rsid w:val="00E017E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E0DDA"/>
  </w:style>
  <w:style w:type="paragraph" w:customStyle="1" w:styleId="Footnotes">
    <w:name w:val="Footnotes"/>
    <w:qFormat/>
    <w:rsid w:val="00C14BAF"/>
    <w:pPr>
      <w:spacing w:after="120" w:line="240" w:lineRule="auto"/>
    </w:pPr>
    <w:rPr>
      <w:sz w:val="17"/>
      <w:szCs w:val="17"/>
    </w:rPr>
  </w:style>
  <w:style w:type="character" w:customStyle="1" w:styleId="BodyTextbolditalic">
    <w:name w:val="Body Text (bold italic)"/>
    <w:rsid w:val="00473C60"/>
    <w:rPr>
      <w:rFonts w:ascii="Arial" w:hAnsi="Arial" w:cs="Arial"/>
      <w:b/>
      <w:i/>
      <w:sz w:val="20"/>
      <w:szCs w:val="22"/>
      <w:lang w:val="en-AU" w:eastAsia="en-AU" w:bidi="ar-SA"/>
    </w:rPr>
  </w:style>
  <w:style w:type="table" w:styleId="TableGrid">
    <w:name w:val="Table Grid"/>
    <w:basedOn w:val="TableNormal"/>
    <w:uiPriority w:val="59"/>
    <w:rsid w:val="00E74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textleftaligned">
    <w:name w:val="Table body text (left aligned)"/>
    <w:qFormat/>
    <w:rsid w:val="00C653DE"/>
    <w:pPr>
      <w:spacing w:before="60" w:after="60" w:line="240" w:lineRule="auto"/>
    </w:pPr>
  </w:style>
  <w:style w:type="paragraph" w:customStyle="1" w:styleId="Imagecaptiontext">
    <w:name w:val="Image caption text"/>
    <w:qFormat/>
    <w:rsid w:val="00CC1132"/>
    <w:pPr>
      <w:keepNext/>
      <w:spacing w:before="120" w:after="120" w:line="300" w:lineRule="atLeast"/>
    </w:pPr>
    <w:rPr>
      <w:b/>
      <w:i/>
    </w:rPr>
  </w:style>
  <w:style w:type="paragraph" w:customStyle="1" w:styleId="Tablecaptiontext">
    <w:name w:val="Table caption text"/>
    <w:qFormat/>
    <w:rsid w:val="00CC1132"/>
    <w:pPr>
      <w:keepNext/>
      <w:spacing w:before="120" w:after="120" w:line="300" w:lineRule="atLeast"/>
    </w:pPr>
    <w:rPr>
      <w:b/>
      <w:i/>
    </w:rPr>
  </w:style>
  <w:style w:type="paragraph" w:customStyle="1" w:styleId="Tablenotesheading">
    <w:name w:val="Table notes (heading)"/>
    <w:next w:val="Tablenotes"/>
    <w:qFormat/>
    <w:rsid w:val="00080A12"/>
    <w:pPr>
      <w:spacing w:after="0" w:line="240" w:lineRule="auto"/>
    </w:pPr>
    <w:rPr>
      <w:rFonts w:eastAsia="Times New Roman" w:cs="Arial"/>
      <w:b/>
      <w:sz w:val="18"/>
      <w:szCs w:val="18"/>
      <w:lang w:eastAsia="en-AU"/>
    </w:rPr>
  </w:style>
  <w:style w:type="paragraph" w:customStyle="1" w:styleId="Tableheadingtextleftaligned">
    <w:name w:val="Table heading text (left aligned)"/>
    <w:basedOn w:val="Tableheadingtextcentred"/>
    <w:next w:val="Tablebodytextleftaligned"/>
    <w:qFormat/>
    <w:rsid w:val="009A3D37"/>
    <w:pPr>
      <w:jc w:val="left"/>
    </w:pPr>
  </w:style>
  <w:style w:type="character" w:styleId="Hyperlink">
    <w:name w:val="Hyperlink"/>
    <w:rsid w:val="009678EA"/>
    <w:rPr>
      <w:color w:val="0000FF"/>
      <w:u w:val="single"/>
    </w:rPr>
  </w:style>
  <w:style w:type="paragraph" w:styleId="Subtitle">
    <w:name w:val="Subtitle"/>
    <w:basedOn w:val="Normal"/>
    <w:next w:val="Normal"/>
    <w:link w:val="SubtitleChar"/>
    <w:uiPriority w:val="11"/>
    <w:qFormat/>
    <w:rsid w:val="009678EA"/>
    <w:pPr>
      <w:spacing w:before="120" w:after="0" w:line="240" w:lineRule="auto"/>
      <w:jc w:val="right"/>
    </w:pPr>
    <w:rPr>
      <w:rFonts w:ascii="Arial Bold" w:eastAsia="Times New Roman" w:hAnsi="Arial Bold" w:cs="Arial"/>
      <w:b/>
      <w:i/>
      <w:iCs/>
      <w:sz w:val="28"/>
      <w:szCs w:val="24"/>
      <w:lang w:eastAsia="ja-JP"/>
    </w:rPr>
  </w:style>
  <w:style w:type="character" w:customStyle="1" w:styleId="SubtitleChar">
    <w:name w:val="Subtitle Char"/>
    <w:basedOn w:val="DefaultParagraphFont"/>
    <w:link w:val="Subtitle"/>
    <w:uiPriority w:val="11"/>
    <w:rsid w:val="009678EA"/>
    <w:rPr>
      <w:rFonts w:ascii="Arial Bold" w:eastAsia="Times New Roman" w:hAnsi="Arial Bold" w:cs="Arial"/>
      <w:b/>
      <w:i/>
      <w:iCs/>
      <w:sz w:val="28"/>
      <w:szCs w:val="24"/>
      <w:lang w:eastAsia="ja-JP"/>
    </w:rPr>
  </w:style>
  <w:style w:type="character" w:styleId="Strong">
    <w:name w:val="Strong"/>
    <w:uiPriority w:val="22"/>
    <w:qFormat/>
    <w:rsid w:val="009678EA"/>
    <w:rPr>
      <w:b/>
      <w:bCs/>
      <w:sz w:val="44"/>
      <w:szCs w:val="44"/>
    </w:rPr>
  </w:style>
  <w:style w:type="character" w:styleId="SubtleEmphasis">
    <w:name w:val="Subtle Emphasis"/>
    <w:uiPriority w:val="19"/>
    <w:qFormat/>
    <w:rsid w:val="009678EA"/>
    <w:rPr>
      <w:sz w:val="16"/>
      <w:szCs w:val="16"/>
    </w:rPr>
  </w:style>
  <w:style w:type="paragraph" w:customStyle="1" w:styleId="eco-BodyText">
    <w:name w:val="eco-BodyText"/>
    <w:link w:val="eco-BodyTextChar"/>
    <w:rsid w:val="009678EA"/>
    <w:pPr>
      <w:spacing w:line="280" w:lineRule="exact"/>
    </w:pPr>
    <w:rPr>
      <w:rFonts w:eastAsia="Times New Roman" w:cs="Arial"/>
      <w:sz w:val="22"/>
      <w:szCs w:val="22"/>
    </w:rPr>
  </w:style>
  <w:style w:type="paragraph" w:customStyle="1" w:styleId="eco-BoxText">
    <w:name w:val="eco-BoxText"/>
    <w:basedOn w:val="eco-BodyText"/>
    <w:rsid w:val="009678EA"/>
    <w:pPr>
      <w:spacing w:before="80" w:after="60" w:line="240" w:lineRule="auto"/>
    </w:pPr>
    <w:rPr>
      <w:sz w:val="12"/>
    </w:rPr>
  </w:style>
  <w:style w:type="paragraph" w:customStyle="1" w:styleId="tableheading">
    <w:name w:val="table heading"/>
    <w:basedOn w:val="Normal"/>
    <w:rsid w:val="009678EA"/>
    <w:pPr>
      <w:spacing w:before="40" w:after="40" w:line="240" w:lineRule="auto"/>
      <w:jc w:val="both"/>
    </w:pPr>
    <w:rPr>
      <w:rFonts w:eastAsia="Times New Roman" w:cs="Arial"/>
      <w:caps/>
      <w:sz w:val="12"/>
      <w:lang w:eastAsia="ja-JP"/>
    </w:rPr>
  </w:style>
  <w:style w:type="character" w:customStyle="1" w:styleId="eco-BodyTextChar">
    <w:name w:val="eco-BodyText Char"/>
    <w:link w:val="eco-BodyText"/>
    <w:rsid w:val="009678EA"/>
    <w:rPr>
      <w:rFonts w:eastAsia="Times New Roman" w:cs="Arial"/>
      <w:sz w:val="22"/>
      <w:szCs w:val="22"/>
    </w:rPr>
  </w:style>
  <w:style w:type="paragraph" w:customStyle="1" w:styleId="TableParagraph">
    <w:name w:val="Table Paragraph"/>
    <w:basedOn w:val="Normal"/>
    <w:uiPriority w:val="1"/>
    <w:qFormat/>
    <w:rsid w:val="009678EA"/>
    <w:pPr>
      <w:widowControl w:val="0"/>
      <w:spacing w:after="0" w:line="240" w:lineRule="auto"/>
    </w:pPr>
    <w:rPr>
      <w:rFonts w:asciiTheme="minorHAnsi" w:hAnsiTheme="minorHAnsi"/>
      <w:sz w:val="22"/>
      <w:szCs w:val="22"/>
      <w:lang w:val="en-US"/>
    </w:rPr>
  </w:style>
  <w:style w:type="paragraph" w:customStyle="1" w:styleId="Default">
    <w:name w:val="Default"/>
    <w:rsid w:val="009678EA"/>
    <w:pPr>
      <w:autoSpaceDE w:val="0"/>
      <w:autoSpaceDN w:val="0"/>
      <w:adjustRightInd w:val="0"/>
      <w:spacing w:after="0" w:line="240" w:lineRule="auto"/>
    </w:pPr>
    <w:rPr>
      <w:rFonts w:cs="Arial"/>
      <w:color w:val="000000"/>
      <w:sz w:val="24"/>
      <w:szCs w:val="24"/>
    </w:rPr>
  </w:style>
  <w:style w:type="paragraph" w:styleId="ListParagraph">
    <w:name w:val="List Paragraph"/>
    <w:basedOn w:val="Normal"/>
    <w:uiPriority w:val="34"/>
    <w:qFormat/>
    <w:rsid w:val="009678EA"/>
    <w:pPr>
      <w:spacing w:after="120" w:line="240" w:lineRule="auto"/>
      <w:ind w:left="720"/>
      <w:contextualSpacing/>
      <w:jc w:val="both"/>
    </w:pPr>
    <w:rPr>
      <w:rFonts w:eastAsia="Times New Roman" w:cs="Times New Roman"/>
      <w:lang w:eastAsia="ja-JP"/>
    </w:rPr>
  </w:style>
  <w:style w:type="paragraph" w:customStyle="1" w:styleId="eco-2ndPageType">
    <w:name w:val="eco-2ndPageType"/>
    <w:basedOn w:val="eco-BodyText"/>
    <w:rsid w:val="009678EA"/>
    <w:pPr>
      <w:spacing w:before="500"/>
      <w:jc w:val="right"/>
    </w:pPr>
    <w:rPr>
      <w:b/>
      <w:sz w:val="18"/>
    </w:rPr>
  </w:style>
  <w:style w:type="paragraph" w:customStyle="1" w:styleId="eco-DocumentTitle">
    <w:name w:val="eco-DocumentTitle"/>
    <w:basedOn w:val="eco-BodyText"/>
    <w:next w:val="eco-BodyText"/>
    <w:rsid w:val="009678EA"/>
    <w:pPr>
      <w:pBdr>
        <w:bottom w:val="single" w:sz="4" w:space="1" w:color="auto"/>
      </w:pBdr>
      <w:spacing w:before="480" w:after="100"/>
      <w:jc w:val="right"/>
    </w:pPr>
    <w:rPr>
      <w:b/>
      <w:sz w:val="28"/>
    </w:rPr>
  </w:style>
  <w:style w:type="character" w:styleId="UnresolvedMention">
    <w:name w:val="Unresolved Mention"/>
    <w:basedOn w:val="DefaultParagraphFont"/>
    <w:uiPriority w:val="99"/>
    <w:semiHidden/>
    <w:unhideWhenUsed/>
    <w:rsid w:val="00022F67"/>
    <w:rPr>
      <w:color w:val="605E5C"/>
      <w:shd w:val="clear" w:color="auto" w:fill="E1DFDD"/>
    </w:rPr>
  </w:style>
  <w:style w:type="paragraph" w:styleId="Revision">
    <w:name w:val="Revision"/>
    <w:hidden/>
    <w:uiPriority w:val="99"/>
    <w:semiHidden/>
    <w:rsid w:val="007556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ofuels@epw.qld.gov.au" TargetMode="External"/><Relationship Id="rId13" Type="http://schemas.openxmlformats.org/officeDocument/2006/relationships/hyperlink" Target="http://www.epw.qld.gov.a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pw.qld.gov.a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epw.qld.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w.qld.gov.au" TargetMode="External"/><Relationship Id="rId5" Type="http://schemas.openxmlformats.org/officeDocument/2006/relationships/webSettings" Target="webSettings.xml"/><Relationship Id="rId15" Type="http://schemas.openxmlformats.org/officeDocument/2006/relationships/hyperlink" Target="http://www.epw.qld.gov.au" TargetMode="External"/><Relationship Id="rId10" Type="http://schemas.openxmlformats.org/officeDocument/2006/relationships/hyperlink" Target="http://www.epw.qld.gov.a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business.qld.gov.au" TargetMode="External"/><Relationship Id="rId14" Type="http://schemas.openxmlformats.org/officeDocument/2006/relationships/hyperlink" Target="http://www.epw.qld.gov.au"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D9977-63F3-4B9D-816F-BB58C028D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2342</Words>
  <Characters>13354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Application form - Exemption from the sustainable biofuel requirement</vt:lpstr>
    </vt:vector>
  </TitlesOfParts>
  <Company>Department of Natural Resources and Mines</Company>
  <LinksUpToDate>false</LinksUpToDate>
  <CharactersWithSpaces>15665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Exemption from the sustainable biofuel requirement</dc:title>
  <dc:subject>Application form - Exemption from the sustainable biofuel requirement</dc:subject>
  <dc:creator>Department of Natural Resources and Mines</dc:creator>
  <cp:keywords>Department of Natural Resources and Mines, DNRM, Factsheet, single column, template, Blue-black</cp:keywords>
  <cp:lastModifiedBy>Melissa Taylor</cp:lastModifiedBy>
  <cp:revision>2</cp:revision>
  <cp:lastPrinted>2015-08-04T22:30:00Z</cp:lastPrinted>
  <dcterms:created xsi:type="dcterms:W3CDTF">2023-08-30T02:40:00Z</dcterms:created>
  <dcterms:modified xsi:type="dcterms:W3CDTF">2023-08-30T02:40:00Z</dcterms:modified>
</cp:coreProperties>
</file>